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Economies | Free Full-Text | Insurance Literacy: Significance of Its Dimensions for Insurance Inclusion in Uganda</w:t>
      </w:r>
      <w:br/>
      <w:hyperlink r:id="rId7" w:history="1">
        <w:r>
          <w:rPr>
            <w:color w:val="2980b9"/>
            <w:u w:val="single"/>
          </w:rPr>
          <w:t xml:space="preserve">https://www2.mdpi.com/2227-7099/11/2/33</w:t>
        </w:r>
      </w:hyperlink>
    </w:p>
    <w:p>
      <w:pPr>
        <w:pStyle w:val="Heading1"/>
      </w:pPr>
      <w:bookmarkStart w:id="2" w:name="_Toc2"/>
      <w:r>
        <w:t>Article summary:</w:t>
      </w:r>
      <w:bookmarkEnd w:id="2"/>
    </w:p>
    <w:p>
      <w:pPr>
        <w:jc w:val="both"/>
      </w:pPr>
      <w:r>
        <w:rPr/>
        <w:t xml:space="preserve">1. Insurance inclusion is a key driver of economic growth and development in both developed and developing economies.</w:t>
      </w:r>
    </w:p>
    <w:p>
      <w:pPr>
        <w:jc w:val="both"/>
      </w:pPr>
      <w:r>
        <w:rPr/>
        <w:t xml:space="preserve">2. Despite efforts to increase insurance uptake, vast segments of the low-income population remain excluded from insurance in developing and emerging economies.</w:t>
      </w:r>
    </w:p>
    <w:p>
      <w:pPr>
        <w:jc w:val="both"/>
      </w:pPr>
      <w:r>
        <w:rPr/>
        <w:t xml:space="preserve">3. Financial literacy has been used to explain financial inclusion, but not insurance inclusion.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“Insurance Literacy: Significance of Its Dimensions for Insurance Inclusion in Uganda” provides an overview of the importance of insurance inclusion for economic growth and development in both developed and developing countries. The article also discusses the current state of insurance exclusion in Uganda, noting that 99% of Ugandans living in rural areas have no access to formal insurance. The article then goes on to discuss how financial literacy can be used to promote financial inclusion, including insurance inclusion. </w:t>
      </w:r>
    </w:p>
    <w:p>
      <w:pPr>
        <w:jc w:val="both"/>
      </w:pPr>
      <w:r>
        <w:rPr/>
        <w:t xml:space="preserve">The article is generally reliable and trustworthy as it draws on research from reputable sources such as Access to Insurance Initiative (AII), Swiss Re Institute, Microinsurance Network (MIN), Financial Sector Deepening (FSD), Finscope survey, Khan et al., Bongomin et al., Lyons and Kass-Hanna, Lusardi et al., Ozili, Babych et al., Atkinson and Messy, Klapper et al., Cole et al., Morgan and Long, Mindra et al., Agarwal, Castellani and Viganò, Dassanou and Sherchan, Lal, Bayar et al., Zulfiqar et al., Lin et al., Cheston et al.. The article also provides evidence for its claims by citing relevant studies conducted by these sources. </w:t>
      </w:r>
    </w:p>
    <w:p>
      <w:pPr>
        <w:jc w:val="both"/>
      </w:pPr>
      <w:r>
        <w:rPr/>
        <w:t xml:space="preserve">However, there are some potential biases present in the article which should be noted. For example, the article does not explore counterarguments or present both sides equally when discussing the importance of financial literacy for promoting financial inclusion. Additionally, while the article does provide evidence for its claims from reputable sources it does not provide any evidence from primary sources or interviews with individuals living in Uganda who may have experienced first-hand the effects of insurance exclusion due to lack of financial literacy or other factors. Furthermore, while the article does note some potential risks associated with inadequate awareness or comprehension of complex financial products due to ignorance or financial illiteracy it does not explore other potential risks associated with this issue such as increased vulnerability to exploitation or fraud due to lack of knowledge about available services or products. </w:t>
      </w:r>
    </w:p>
    <w:p>
      <w:pPr>
        <w:jc w:val="both"/>
      </w:pPr>
      <w:r>
        <w:rPr/>
        <w:t xml:space="preserve">In conclusion, while this article is generally reliable and trustworthy due to its use of reputable sources there are some potential biases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Financial Inclusion in Uganda</w:t>
      </w:r>
    </w:p>
    <w:p>
      <w:pPr>
        <w:spacing w:after="0"/>
        <w:numPr>
          <w:ilvl w:val="0"/>
          <w:numId w:val="2"/>
        </w:numPr>
      </w:pPr>
      <w:r>
        <w:rPr/>
        <w:t xml:space="preserve">Insurance Exclusion in Developing Countries</w:t>
      </w:r>
    </w:p>
    <w:p>
      <w:pPr>
        <w:spacing w:after="0"/>
        <w:numPr>
          <w:ilvl w:val="0"/>
          <w:numId w:val="2"/>
        </w:numPr>
      </w:pPr>
      <w:r>
        <w:rPr/>
        <w:t xml:space="preserve">Financial Literacy and Insurance Inclusion</w:t>
      </w:r>
    </w:p>
    <w:p>
      <w:pPr>
        <w:spacing w:after="0"/>
        <w:numPr>
          <w:ilvl w:val="0"/>
          <w:numId w:val="2"/>
        </w:numPr>
      </w:pPr>
      <w:r>
        <w:rPr/>
        <w:t xml:space="preserve">Exploitation and Fraud Risk due to Financial Illiteracy</w:t>
      </w:r>
    </w:p>
    <w:p>
      <w:pPr>
        <w:spacing w:after="0"/>
        <w:numPr>
          <w:ilvl w:val="0"/>
          <w:numId w:val="2"/>
        </w:numPr>
      </w:pPr>
      <w:r>
        <w:rPr/>
        <w:t xml:space="preserve">Financial Literacy and Financial Inclusion</w:t>
      </w:r>
    </w:p>
    <w:p>
      <w:pPr>
        <w:numPr>
          <w:ilvl w:val="0"/>
          <w:numId w:val="2"/>
        </w:numPr>
      </w:pPr>
      <w:r>
        <w:rPr/>
        <w:t xml:space="preserve">Impact of Financial Literacy on Insurance Inclusion</w:t>
      </w:r>
    </w:p>
    <w:p>
      <w:pPr>
        <w:pStyle w:val="Heading1"/>
      </w:pPr>
      <w:bookmarkStart w:id="6" w:name="_Toc6"/>
      <w:r>
        <w:t>Report location:</w:t>
      </w:r>
      <w:bookmarkEnd w:id="6"/>
    </w:p>
    <w:p>
      <w:hyperlink r:id="rId8" w:history="1">
        <w:r>
          <w:rPr>
            <w:color w:val="2980b9"/>
            <w:u w:val="single"/>
          </w:rPr>
          <w:t xml:space="preserve">https://www.fullpicture.app/item/4e5420aa8800a18ba57f6248adeac4f9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09B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mdpi.com/2227-7099/11/2/33" TargetMode="External"/><Relationship Id="rId8" Type="http://schemas.openxmlformats.org/officeDocument/2006/relationships/hyperlink" Target="https://www.fullpicture.app/item/4e5420aa8800a18ba57f6248adeac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2023-02-18T13:36:03+01:00</dcterms:created>
  <dcterms:modified xsi:type="dcterms:W3CDTF">2023-02-18T13:36:03+01:00</dcterms:modified>
</cp:coreProperties>
</file>

<file path=docProps/custom.xml><?xml version="1.0" encoding="utf-8"?>
<Properties xmlns="http://schemas.openxmlformats.org/officeDocument/2006/custom-properties" xmlns:vt="http://schemas.openxmlformats.org/officeDocument/2006/docPropsVTypes"/>
</file>