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Production-Based and Consumption-Based Accounting of Global Cropland Soil Erosion | Environmental Science &amp; Technology</w:t>
      </w:r>
      <w:br/>
      <w:hyperlink r:id="rId7" w:history="1">
        <w:r>
          <w:rPr>
            <w:color w:val="2980b9"/>
            <w:u w:val="single"/>
          </w:rPr>
          <w:t xml:space="preserve">https://pubs.acs.org/doi/10.1021/acs.est.2c01855</w:t>
        </w:r>
      </w:hyperlink>
    </w:p>
    <w:p>
      <w:pPr>
        <w:pStyle w:val="Heading1"/>
      </w:pPr>
      <w:bookmarkStart w:id="2" w:name="_Toc2"/>
      <w:r>
        <w:t>Article summary:</w:t>
      </w:r>
      <w:bookmarkEnd w:id="2"/>
    </w:p>
    <w:p>
      <w:pPr>
        <w:jc w:val="both"/>
      </w:pPr>
      <w:r>
        <w:rPr/>
        <w:t xml:space="preserve">1. This article explores the effect of consumption on cropland soil erosion, suggesting that indirect and induced sectors are main contributors from a consumption-based perspective.</w:t>
      </w:r>
    </w:p>
    <w:p>
      <w:pPr>
        <w:jc w:val="both"/>
      </w:pPr>
      <w:r>
        <w:rPr/>
        <w:t xml:space="preserve">2. Globalization has led to the displacement of environmental impacts, with consumers and producers both responsible for their elimination.</w:t>
      </w:r>
    </w:p>
    <w:p>
      <w:pPr>
        <w:jc w:val="both"/>
      </w:pPr>
      <w:r>
        <w:rPr/>
        <w:t xml:space="preserve">3. The MRIO model is used to investigate the complex relations between production and consumption, providing new perspectives and scientific guidance for policy-making.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in-depth exploration of the effect of consumption on cropland soil erosion, suggesting that indirect and induced sectors are main contributors from a consumption-based perspective. It also discusses how globalization has led to the displacement of environmental impacts, with consumers and producers both responsible for their elimination. The article then goes on to discuss how the MRIO model can be used to investigate the complex relations between production and consumption, providing new perspectives and scientific guidance for policy-making. </w:t>
      </w:r>
    </w:p>
    <w:p>
      <w:pPr>
        <w:jc w:val="both"/>
      </w:pPr>
      <w:r>
        <w:rPr/>
        <w:t xml:space="preserve">The article is generally reliable in its discussion of these topics, as it provides evidence from multiple sources such as research studies, organizations like FAO, and other relevant literature. However, there are some potential biases present in the article which should be noted. For example, while it does mention some potential risks associated with global climate change negotiations based on carbon dioxide accounting, it does not provide any counterarguments or explore any possible alternatives to this approach. Additionally, while it does mention some potential solutions such as check dams for soil erosion control in certain areas, it does not provide any evidence or data to support these claims or explore any other potential solutions that could be implemented in different contexts. </w:t>
      </w:r>
    </w:p>
    <w:p>
      <w:pPr>
        <w:jc w:val="both"/>
      </w:pPr>
      <w:r>
        <w:rPr/>
        <w:t xml:space="preserve">In conclusion, while this article is generally reliable in its discussion of topics related to production-based and consumption-based accounting of global cropland soil erosion, there are some potential biases present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Carbon dioxide accounting alternatives </w:t>
      </w:r>
    </w:p>
    <w:p>
      <w:pPr>
        <w:spacing w:after="0"/>
        <w:numPr>
          <w:ilvl w:val="0"/>
          <w:numId w:val="2"/>
        </w:numPr>
      </w:pPr>
      <w:r>
        <w:rPr/>
        <w:t xml:space="preserve">Global climate change negotiations </w:t>
      </w:r>
    </w:p>
    <w:p>
      <w:pPr>
        <w:spacing w:after="0"/>
        <w:numPr>
          <w:ilvl w:val="0"/>
          <w:numId w:val="2"/>
        </w:numPr>
      </w:pPr>
      <w:r>
        <w:rPr/>
        <w:t xml:space="preserve">Soil erosion control solutions </w:t>
      </w:r>
    </w:p>
    <w:p>
      <w:pPr>
        <w:spacing w:after="0"/>
        <w:numPr>
          <w:ilvl w:val="0"/>
          <w:numId w:val="2"/>
        </w:numPr>
      </w:pPr>
      <w:r>
        <w:rPr/>
        <w:t xml:space="preserve">Check dams for soil erosion control </w:t>
      </w:r>
    </w:p>
    <w:p>
      <w:pPr>
        <w:spacing w:after="0"/>
        <w:numPr>
          <w:ilvl w:val="0"/>
          <w:numId w:val="2"/>
        </w:numPr>
      </w:pPr>
      <w:r>
        <w:rPr/>
        <w:t xml:space="preserve">Multi-Regional Input-Output (MRIO) model </w:t>
      </w:r>
    </w:p>
    <w:p>
      <w:pPr>
        <w:numPr>
          <w:ilvl w:val="0"/>
          <w:numId w:val="2"/>
        </w:numPr>
      </w:pPr>
      <w:r>
        <w:rPr/>
        <w:t xml:space="preserve">Production-based and consumption-based accounting of global cropland soil erosion</w:t>
      </w:r>
    </w:p>
    <w:p>
      <w:pPr>
        <w:pStyle w:val="Heading1"/>
      </w:pPr>
      <w:bookmarkStart w:id="6" w:name="_Toc6"/>
      <w:r>
        <w:t>Report location:</w:t>
      </w:r>
      <w:bookmarkEnd w:id="6"/>
    </w:p>
    <w:p>
      <w:hyperlink r:id="rId8" w:history="1">
        <w:r>
          <w:rPr>
            <w:color w:val="2980b9"/>
            <w:u w:val="single"/>
          </w:rPr>
          <w:t xml:space="preserve">https://www.fullpicture.app/item/4e564ed4a5468678ebab4f58db157f14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565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est.2c01855" TargetMode="External"/><Relationship Id="rId8" Type="http://schemas.openxmlformats.org/officeDocument/2006/relationships/hyperlink" Target="https://www.fullpicture.app/item/4e564ed4a5468678ebab4f58db157f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2023-02-23T09:55:20+01:00</dcterms:created>
  <dcterms:modified xsi:type="dcterms:W3CDTF">2023-02-23T09:55:20+01:00</dcterms:modified>
</cp:coreProperties>
</file>

<file path=docProps/custom.xml><?xml version="1.0" encoding="utf-8"?>
<Properties xmlns="http://schemas.openxmlformats.org/officeDocument/2006/custom-properties" xmlns:vt="http://schemas.openxmlformats.org/officeDocument/2006/docPropsVTypes"/>
</file>