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 | Rusland claimt ’doorbraken’ in Loehansk en wil ook regio Charkov heroveren | Buitenland | Telegraaf.nl</w:t>
      </w:r>
      <w:br/>
      <w:hyperlink r:id="rId7" w:history="1">
        <w:r>
          <w:rPr>
            <w:color w:val="2980b9"/>
            <w:u w:val="single"/>
          </w:rPr>
          <w:t xml:space="preserve">https://www.telegraaf.nl/nieuws/1691839992/live-rusland-claimt-doorbraken-in-loehansk-en-wil-ook-regio-charkov-heroveren</w:t>
        </w:r>
      </w:hyperlink>
    </w:p>
    <w:p>
      <w:pPr>
        <w:pStyle w:val="Heading1"/>
      </w:pPr>
      <w:bookmarkStart w:id="2" w:name="_Toc2"/>
      <w:r>
        <w:t>Article summary:</w:t>
      </w:r>
      <w:bookmarkEnd w:id="2"/>
    </w:p>
    <w:p>
      <w:pPr>
        <w:jc w:val="both"/>
      </w:pPr>
      <w:r>
        <w:rPr/>
        <w:t xml:space="preserve">1. Oekraïne vraagt om zwaardere wapens, waaronder straaljagers.</w:t>
      </w:r>
    </w:p>
    <w:p>
      <w:pPr>
        <w:jc w:val="both"/>
      </w:pPr>
      <w:r>
        <w:rPr/>
        <w:t xml:space="preserve">2. Er is een nieuw Russisch offensief begonnen.</w:t>
      </w:r>
    </w:p>
    <w:p>
      <w:pPr>
        <w:jc w:val="both"/>
      </w:pPr>
      <w:r>
        <w:rPr/>
        <w:t xml:space="preserve">3. De Telegraaf biedt abonnementen aan voor betrouwbare informatie over de oorlog in Oekraïne, energiecrisis en winterse omstandigheden.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Het artikel van de Telegraaf is betrouwbaar en betrouwbaar omdat het gebaseerd is op feitelijke informatie die door verschillende bronnen wordt bevestigd. Het artikel presenteert beide kanten van het verhaal, waarbij de lezer wordt geïnformeerd over de situatie in Oekraïne en de mogelijkheden die er zijn om betrouwbare informatie te verkrijgen. Er zijn echter geen onderbouwde beweringen gemaakt of tegenargumenten onderzocht, wat kan leiden tot eenzijdige rapportage of partijdigheid. Bovendien lijkt het artikel gericht te zijn op het promoten van hun abonnementen, wat kan leiden tot eenzijdige berichtgeving of risico's voor de lezer.</w:t>
      </w:r>
    </w:p>
    <w:p>
      <w:pPr>
        <w:pStyle w:val="Heading1"/>
      </w:pPr>
      <w:bookmarkStart w:id="5" w:name="_Toc5"/>
      <w:r>
        <w:t>Topics for further research:</w:t>
      </w:r>
      <w:bookmarkEnd w:id="5"/>
    </w:p>
    <w:p>
      <w:pPr>
        <w:spacing w:after="0"/>
        <w:numPr>
          <w:ilvl w:val="0"/>
          <w:numId w:val="2"/>
        </w:numPr>
      </w:pPr>
      <w:r>
        <w:rPr/>
        <w:t xml:space="preserve">Oekraïne politieke situatie</w:t>
      </w:r>
    </w:p>
    <w:p>
      <w:pPr>
        <w:spacing w:after="0"/>
        <w:numPr>
          <w:ilvl w:val="0"/>
          <w:numId w:val="2"/>
        </w:numPr>
      </w:pPr>
      <w:r>
        <w:rPr/>
        <w:t xml:space="preserve">Oekraïense verkiezingen</w:t>
      </w:r>
    </w:p>
    <w:p>
      <w:pPr>
        <w:spacing w:after="0"/>
        <w:numPr>
          <w:ilvl w:val="0"/>
          <w:numId w:val="2"/>
        </w:numPr>
      </w:pPr>
      <w:r>
        <w:rPr/>
        <w:t xml:space="preserve">Oekraïense media betrouwbaarheid</w:t>
      </w:r>
    </w:p>
    <w:p>
      <w:pPr>
        <w:spacing w:after="0"/>
        <w:numPr>
          <w:ilvl w:val="0"/>
          <w:numId w:val="2"/>
        </w:numPr>
      </w:pPr>
      <w:r>
        <w:rPr/>
        <w:t xml:space="preserve">Oekraïense media partijdigheid</w:t>
      </w:r>
    </w:p>
    <w:p>
      <w:pPr>
        <w:spacing w:after="0"/>
        <w:numPr>
          <w:ilvl w:val="0"/>
          <w:numId w:val="2"/>
        </w:numPr>
      </w:pPr>
      <w:r>
        <w:rPr/>
        <w:t xml:space="preserve">Telegraaf abonnementen</w:t>
      </w:r>
    </w:p>
    <w:p>
      <w:pPr>
        <w:numPr>
          <w:ilvl w:val="0"/>
          <w:numId w:val="2"/>
        </w:numPr>
      </w:pPr>
      <w:r>
        <w:rPr/>
        <w:t xml:space="preserve">Telegraaf eenzijdige berichtgeving</w:t>
      </w:r>
    </w:p>
    <w:p>
      <w:pPr>
        <w:pStyle w:val="Heading1"/>
      </w:pPr>
      <w:bookmarkStart w:id="6" w:name="_Toc6"/>
      <w:r>
        <w:t>Report location:</w:t>
      </w:r>
      <w:bookmarkEnd w:id="6"/>
    </w:p>
    <w:p>
      <w:hyperlink r:id="rId8" w:history="1">
        <w:r>
          <w:rPr>
            <w:color w:val="2980b9"/>
            <w:u w:val="single"/>
          </w:rPr>
          <w:t xml:space="preserve">https://www.fullpicture.app/item/4eabf70db0f75d265f130596a2e4c52d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B27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legraaf.nl/nieuws/1691839992/live-rusland-claimt-doorbraken-in-loehansk-en-wil-ook-regio-charkov-heroveren" TargetMode="External"/><Relationship Id="rId8" Type="http://schemas.openxmlformats.org/officeDocument/2006/relationships/hyperlink" Target="https://www.fullpicture.app/item/4eabf70db0f75d265f130596a2e4c5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2023-02-24T12:45:55+01:00</dcterms:created>
  <dcterms:modified xsi:type="dcterms:W3CDTF">2023-02-24T12:45:55+01:00</dcterms:modified>
</cp:coreProperties>
</file>

<file path=docProps/custom.xml><?xml version="1.0" encoding="utf-8"?>
<Properties xmlns="http://schemas.openxmlformats.org/officeDocument/2006/custom-properties" xmlns:vt="http://schemas.openxmlformats.org/officeDocument/2006/docPropsVTypes"/>
</file>