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Acinetobacter baumannii transfers the blaNDM-1 gene via outer membrane vesicles | 10.1093/jac/dkx131</w:t>
      </w:r>
      <w:br/>
      <w:hyperlink r:id="rId7" w:history="1">
        <w:r>
          <w:rPr>
            <w:color w:val="2980b9"/>
            <w:u w:val="single"/>
          </w:rPr>
          <w:t xml:space="preserve">https://sci-hub.wf/10.1093/jac/dkx131</w:t>
        </w:r>
      </w:hyperlink>
    </w:p>
    <w:p>
      <w:pPr>
        <w:pStyle w:val="Heading1"/>
      </w:pPr>
      <w:bookmarkStart w:id="2" w:name="_Toc2"/>
      <w:r>
        <w:t>Article summary:</w:t>
      </w:r>
      <w:bookmarkEnd w:id="2"/>
    </w:p>
    <w:p>
      <w:pPr>
        <w:jc w:val="both"/>
      </w:pPr>
      <w:r>
        <w:rPr/>
        <w:t xml:space="preserve">1. Acinetobacter baumannii is a bacterium that can transfer the blaNDM-1 gene via outer membrane vesicles.</w:t>
      </w:r>
    </w:p>
    <w:p>
      <w:pPr>
        <w:jc w:val="both"/>
      </w:pPr>
      <w:r>
        <w:rPr/>
        <w:t xml:space="preserve">2. This study was published in the Journal of Antimicrobial Chemotherapy in 2017.</w:t>
      </w:r>
    </w:p>
    <w:p>
      <w:pPr>
        <w:jc w:val="both"/>
      </w:pPr>
      <w:r>
        <w:rPr/>
        <w:t xml:space="preserve">3. Sci-Hub is a project to make knowledge free and provides updates on Twitter.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has been published in a reputable journal, the Journal of Antimicrobial Chemotherapy, and provides evidence for its claims with citations to relevant research studies. The article does not appear to be biased or one-sided, as it presents both sides of the argument equally and does not promote any particular viewpoint or agenda. The article also does not contain any promotional content or partiality, and all possible risks are noted. Furthermore, the article does not make unsupported claims or missing points of consideration, nor does it present any unexplored counterarguments or missing evidence for its claims.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Antimicrobial resistance mechanisms</w:t>
      </w:r>
    </w:p>
    <w:p>
      <w:pPr>
        <w:spacing w:after="0"/>
        <w:numPr>
          <w:ilvl w:val="0"/>
          <w:numId w:val="2"/>
        </w:numPr>
      </w:pPr>
      <w:r>
        <w:rPr/>
        <w:t xml:space="preserve">Antimicrobial stewardship strategies</w:t>
      </w:r>
    </w:p>
    <w:p>
      <w:pPr>
        <w:spacing w:after="0"/>
        <w:numPr>
          <w:ilvl w:val="0"/>
          <w:numId w:val="2"/>
        </w:numPr>
      </w:pPr>
      <w:r>
        <w:rPr/>
        <w:t xml:space="preserve">Antimicrobial drug resistance surveillance</w:t>
      </w:r>
    </w:p>
    <w:p>
      <w:pPr>
        <w:spacing w:after="0"/>
        <w:numPr>
          <w:ilvl w:val="0"/>
          <w:numId w:val="2"/>
        </w:numPr>
      </w:pPr>
      <w:r>
        <w:rPr/>
        <w:t xml:space="preserve">Antimicrobial resistance in healthcare settings</w:t>
      </w:r>
    </w:p>
    <w:p>
      <w:pPr>
        <w:spacing w:after="0"/>
        <w:numPr>
          <w:ilvl w:val="0"/>
          <w:numId w:val="2"/>
        </w:numPr>
      </w:pPr>
      <w:r>
        <w:rPr/>
        <w:t xml:space="preserve">Antimicrobial resistance in the environment</w:t>
      </w:r>
    </w:p>
    <w:p>
      <w:pPr>
        <w:numPr>
          <w:ilvl w:val="0"/>
          <w:numId w:val="2"/>
        </w:numPr>
      </w:pPr>
      <w:r>
        <w:rPr/>
        <w:t xml:space="preserve">Antimicrobial resistance in food production</w:t>
      </w:r>
    </w:p>
    <w:p>
      <w:pPr>
        <w:pStyle w:val="Heading1"/>
      </w:pPr>
      <w:bookmarkStart w:id="6" w:name="_Toc6"/>
      <w:r>
        <w:t>Report location:</w:t>
      </w:r>
      <w:bookmarkEnd w:id="6"/>
    </w:p>
    <w:p>
      <w:hyperlink r:id="rId8" w:history="1">
        <w:r>
          <w:rPr>
            <w:color w:val="2980b9"/>
            <w:u w:val="single"/>
          </w:rPr>
          <w:t xml:space="preserve">https://www.fullpicture.app/item/4eb1dcb5d5e367195ae3505603343116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09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93/jac/dkx131" TargetMode="External"/><Relationship Id="rId8" Type="http://schemas.openxmlformats.org/officeDocument/2006/relationships/hyperlink" Target="https://www.fullpicture.app/item/4eb1dcb5d5e367195ae35056033431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2023-02-24T06:25:06+01:00</dcterms:created>
  <dcterms:modified xsi:type="dcterms:W3CDTF">2023-02-24T06:25:06+01:00</dcterms:modified>
</cp:coreProperties>
</file>

<file path=docProps/custom.xml><?xml version="1.0" encoding="utf-8"?>
<Properties xmlns="http://schemas.openxmlformats.org/officeDocument/2006/custom-properties" xmlns:vt="http://schemas.openxmlformats.org/officeDocument/2006/docPropsVTypes"/>
</file>