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Design and manufacture of ceramic heat pipes for high temperature applications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https://www.sciencedirect.com/science/article/abs/pii/S1359431114009223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Ceramic heat exchangers based on the heat pipe principle offer advantages in high-temperature applications, allowing for heat recovery from corrosive and abrasive media.</w:t>
      </w:r>
    </w:p>
    <w:p>
      <w:pPr>
        <w:jc w:val="both"/>
      </w:pPr>
      <w:r>
        <w:rPr/>
        <w:t xml:space="preserve">2. The modular construction of ceramic heat pipe-based heat exchangers allows for flexible manufacturing and maintenance, with individual malfunctioning heat pipes easily replaceable without affecting the overall system.</w:t>
      </w:r>
    </w:p>
    <w:p>
      <w:pPr>
        <w:jc w:val="both"/>
      </w:pPr>
      <w:r>
        <w:rPr/>
        <w:t xml:space="preserve">3. The design and manufacture of ceramic heat pipes with inner metal tubes have been successfully demonstrated, with experimental studies showing functionality and durability at high temperatures.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设计和制造用于高温应用的陶瓷热管的方法。文章指出，利用废热可以在工业高温过程中实现系统优化，但目前还没有充分利用这一潜力。金属换热器限制了从高温过程中回收热能的温度低于800°C。而陶瓷材料具有优异的性能，但在800°C以上和腐蚀性介质中的应用受到限制。因此，需要改变组件的结构原则才能将金属换热器替换为陶瓷材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到，基于热管原理的陶瓷换热器具有较低的温度梯度和较低的热应力，因此可以在高温负荷条件下使用。模块化结构使得陶瓷换热器可以灵活制造，并且可以单个更换故障的热管而对整个系统的热特性影响最小。通过提高工艺温度和延长陶瓷换热器系统的使用寿命，可以实现非连续式换热系统向颗粒加热器的替代，从而产生一个干净、无颗粒的热气流，例如用于热风涡轮机。此外，陶瓷换热器还可以回收1000°C以上温度范围内的废热，这在现有系统中几乎不可能。文章还提到了使用陶瓷换热器的经济效益，并指出随着原材料成本和二氧化碳证书成本的上升，使用陶瓷换热器变得更加划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文章详细介绍了陶瓷热管的制造技术和构造原理，并进行了与实验数据的比较。通过实验验证了陶瓷热管在高达1100°C的蒸发温度下的功能和耐久性。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片面报道。首先，文章没有提及可能存在的风险或挑战，如陶瓷材料易碎、对拉伸载荷敏感、需要使用密封件等问题。其次，文章没有探讨其他替代方案或技术，并未平等地呈现双方观点。此外，文章中提到的经济效益并没有提供充分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总之，这篇文章对设计和制造用于高温应用的陶瓷热管进行了介绍，但存在一些潜在的偏见和不足之处。读者需要对文章中提出的主张保持审慎，并进一步研究和评估陶瓷热管的实际应用和经济效益。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陶瓷材料的脆弱性和对拉伸载荷的敏感性
</w:t>
      </w:r>
    </w:p>
    <w:p>
      <w:pPr>
        <w:spacing w:after="0"/>
        <w:numPr>
          <w:ilvl w:val="0"/>
          <w:numId w:val="2"/>
        </w:numPr>
      </w:pPr>
      <w:r>
        <w:rPr/>
        <w:t xml:space="preserve">陶瓷热管的密封问题
</w:t>
      </w:r>
    </w:p>
    <w:p>
      <w:pPr>
        <w:spacing w:after="0"/>
        <w:numPr>
          <w:ilvl w:val="0"/>
          <w:numId w:val="2"/>
        </w:numPr>
      </w:pPr>
      <w:r>
        <w:rPr/>
        <w:t xml:space="preserve">其他替代方案或技术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文章中提到的经济效益的证据支持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陶瓷热管的实际应用
</w:t>
      </w:r>
    </w:p>
    <w:p>
      <w:pPr>
        <w:numPr>
          <w:ilvl w:val="0"/>
          <w:numId w:val="2"/>
        </w:numPr>
      </w:pPr>
      <w:r>
        <w:rPr/>
        <w:t xml:space="preserve">陶瓷热管的经济效益的评估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https://www.fullpicture.app/item/4eca1def86107be56de7483003595e9b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1EAA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359431114009223" TargetMode="External"/><Relationship Id="rId8" Type="http://schemas.openxmlformats.org/officeDocument/2006/relationships/hyperlink" Target="https://www.fullpicture.app/item/4eca1def86107be56de7483003595e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2024-02-07T03:57:31+01:00</dcterms:created>
  <dcterms:modified xsi:type="dcterms:W3CDTF">2024-02-07T03:57:31+01:00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