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miR-125a-5p attenuates macrophage-mediated vascular dysfunction by targeting Ninjurin1 - PMC</w:t>
      </w:r>
      <w:br/>
      <w:hyperlink r:id="rId7" w:history="1">
        <w:r>
          <w:rPr>
            <w:color w:val="2980b9"/>
            <w:u w:val="single"/>
          </w:rPr>
          <w:t xml:space="preserve">https://www.ncbi.nlm.nih.gov/pmc/articles/PMC9177769/</w:t>
        </w:r>
      </w:hyperlink>
    </w:p>
    <w:p>
      <w:pPr>
        <w:pStyle w:val="Heading1"/>
      </w:pPr>
      <w:bookmarkStart w:id="2" w:name="_Toc2"/>
      <w:r>
        <w:t>Article summary:</w:t>
      </w:r>
      <w:bookmarkEnd w:id="2"/>
    </w:p>
    <w:p>
      <w:pPr>
        <w:jc w:val="both"/>
      </w:pPr>
      <w:r>
        <w:rPr/>
        <w:t xml:space="preserve">1. Ninjurin1 (Ninj1) is an adhesion molecule that regulates macrophage function in various conditions, but its role in vascular network integrity has not been studied.</w:t>
      </w:r>
    </w:p>
    <w:p>
      <w:pPr>
        <w:jc w:val="both"/>
      </w:pPr>
      <w:r>
        <w:rPr/>
        <w:t xml:space="preserve">2. This study investigated the role of Ninj1 in postnatal vessel formation and pathological conditions, and developed a strategy to regulate Ninj1 using specific microRNAs.</w:t>
      </w:r>
    </w:p>
    <w:p>
      <w:pPr>
        <w:jc w:val="both"/>
      </w:pPr>
      <w:r>
        <w:rPr/>
        <w:t xml:space="preserve">3. Results showed that miR-125a-5p was able to suppress the cell-to-cell and cell-to-matrix adhesion of macrophages, as well as expression of pro-inflammatory factors mediated by Ninj1, suggesting it could be used as a novel regulator of Ninj1 in the management of inflammatory diseases and diabetic retinopathy.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role of Ninjurin1 (Ninj1) in vascular network integrity, and presents evidence for the potential use of miR-125a-5p as a novel regulator of Ninj1 in the management of inflammatory diseases and diabetic retinopathy. The article is well written and clearly structured, with appropriate references to support its claims.</w:t>
      </w:r>
    </w:p>
    <w:p>
      <w:pPr>
        <w:jc w:val="both"/>
      </w:pPr>
      <w:r>
        <w:rPr/>
        <w:t xml:space="preserve">The authors have provided sufficient evidence for their claims, including data from mouse models showing decreased hyaloid regression, tip cell formation, retinal vascularized area, recruitment of macrophages, and endothelial apoptosis during postnatal development due to Ninj1 deficiency; data from experiments using miRanda algorithm to select putative miRNAs targeting Ninj1; data from experiments showing that miR-125a-5p mimic suppressed the cell-to-cell and cell-to-matrix adhesion of macrophages; data from experiments showing that miR-125a-5p mimic inhibited the recruitment of macrophages into inflamed retinas; and data from experiments showing that miR-125a-5p mimic significantly attenuated vascular leakage in diabetic retinopathy.</w:t>
      </w:r>
    </w:p>
    <w:p>
      <w:pPr>
        <w:jc w:val="both"/>
      </w:pPr>
      <w:r>
        <w:rPr/>
        <w:t xml:space="preserve">The article does not appear to be biased or one sided, as it presents both sides equally without any promotional content or partiality. The authors have also noted possible risks associated with their findings such as systemic adverse effects caused by anti VEGF therapy. </w:t>
      </w:r>
    </w:p>
    <w:p>
      <w:pPr>
        <w:jc w:val="both"/>
      </w:pPr>
      <w:r>
        <w:rPr/>
        <w:t xml:space="preserve">In conclusion, this article appears to be reliable and trustworthy based on its thorough research methods and evidence presented for its claims.</w:t>
      </w:r>
    </w:p>
    <w:p>
      <w:pPr>
        <w:pStyle w:val="Heading1"/>
      </w:pPr>
      <w:bookmarkStart w:id="5" w:name="_Toc5"/>
      <w:r>
        <w:t>Topics for further research:</w:t>
      </w:r>
      <w:bookmarkEnd w:id="5"/>
    </w:p>
    <w:p>
      <w:pPr>
        <w:spacing w:after="0"/>
        <w:numPr>
          <w:ilvl w:val="0"/>
          <w:numId w:val="2"/>
        </w:numPr>
      </w:pPr>
      <w:r>
        <w:rPr/>
        <w:t xml:space="preserve">Ninjurin1 function</w:t>
      </w:r>
    </w:p>
    <w:p>
      <w:pPr>
        <w:spacing w:after="0"/>
        <w:numPr>
          <w:ilvl w:val="0"/>
          <w:numId w:val="2"/>
        </w:numPr>
      </w:pPr>
      <w:r>
        <w:rPr/>
        <w:t xml:space="preserve">miR-125a-5p regulation</w:t>
      </w:r>
    </w:p>
    <w:p>
      <w:pPr>
        <w:spacing w:after="0"/>
        <w:numPr>
          <w:ilvl w:val="0"/>
          <w:numId w:val="2"/>
        </w:numPr>
      </w:pPr>
      <w:r>
        <w:rPr/>
        <w:t xml:space="preserve">Hyaloid regression</w:t>
      </w:r>
    </w:p>
    <w:p>
      <w:pPr>
        <w:spacing w:after="0"/>
        <w:numPr>
          <w:ilvl w:val="0"/>
          <w:numId w:val="2"/>
        </w:numPr>
      </w:pPr>
      <w:r>
        <w:rPr/>
        <w:t xml:space="preserve">Tip cell formation</w:t>
      </w:r>
    </w:p>
    <w:p>
      <w:pPr>
        <w:spacing w:after="0"/>
        <w:numPr>
          <w:ilvl w:val="0"/>
          <w:numId w:val="2"/>
        </w:numPr>
      </w:pPr>
      <w:r>
        <w:rPr/>
        <w:t xml:space="preserve">Macrophage recruitment</w:t>
      </w:r>
    </w:p>
    <w:p>
      <w:pPr>
        <w:numPr>
          <w:ilvl w:val="0"/>
          <w:numId w:val="2"/>
        </w:numPr>
      </w:pPr>
      <w:r>
        <w:rPr/>
        <w:t xml:space="preserve">Endothelial apoptosis</w:t>
      </w:r>
    </w:p>
    <w:p>
      <w:pPr>
        <w:pStyle w:val="Heading1"/>
      </w:pPr>
      <w:bookmarkStart w:id="6" w:name="_Toc6"/>
      <w:r>
        <w:t>Report location:</w:t>
      </w:r>
      <w:bookmarkEnd w:id="6"/>
    </w:p>
    <w:p>
      <w:hyperlink r:id="rId8" w:history="1">
        <w:r>
          <w:rPr>
            <w:color w:val="2980b9"/>
            <w:u w:val="single"/>
          </w:rPr>
          <w:t xml:space="preserve">https://www.fullpicture.app/item/4ecd0f49c05094d77bd08fd0392df271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87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77769/" TargetMode="External"/><Relationship Id="rId8" Type="http://schemas.openxmlformats.org/officeDocument/2006/relationships/hyperlink" Target="https://www.fullpicture.app/item/4ecd0f49c05094d77bd08fd0392df2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2023-02-18T18:14:15+01:00</dcterms:created>
  <dcterms:modified xsi:type="dcterms:W3CDTF">2023-02-18T18:14:15+01:00</dcterms:modified>
</cp:coreProperties>
</file>

<file path=docProps/custom.xml><?xml version="1.0" encoding="utf-8"?>
<Properties xmlns="http://schemas.openxmlformats.org/officeDocument/2006/custom-properties" xmlns:vt="http://schemas.openxmlformats.org/officeDocument/2006/docPropsVTypes"/>
</file>