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longitudinal impact of depression on disability in Parkinson disease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https://www.ncbi.nlm.nih.gov/pmc/articles/PMC6445642/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Depression in Parkinson's disease (PD) worsens quality of life and causes disability.</w:t>
      </w:r>
    </w:p>
    <w:p>
      <w:pPr>
        <w:jc w:val="both"/>
      </w:pPr>
      <w:r>
        <w:rPr/>
        <w:t xml:space="preserve">2. Symptomatic depression predicts greater disability compared to never depressed or remitted depression.</w:t>
      </w:r>
    </w:p>
    <w:p>
      <w:pPr>
        <w:jc w:val="both"/>
      </w:pPr>
      <w:r>
        <w:rPr/>
        <w:t xml:space="preserve">3. Persisting depression has a long-term adverse impact on daily functioning in PD, but adequate treatment or spontaneous remission can improve ADL function.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关于帕金森病患者抑郁症对残疾影响的长期研究。文章提到，抑郁症在帕金森病患者中很常见，会导致生活质量下降和残疾。然而，目前对抑郁症对帕金森病患者残疾的长期影响了解甚少。该研究旨在探讨DSM-IV-TR抑郁障碍状态对六年内残疾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提到了一些相关的文献，并指出抑郁与日常生活能力下降有关，但这些文献大多数是横断面的。文章还提到，长期数据显示，抑郁严重程度与残疾水平有关，并且当抑郁得到改善时，日常功能会恢复正常水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这篇文章中存在一些问题。首先，该文章没有考虑其他可能导致残疾的因素。其次，该文章没有探讨治疗方法是否会影响结果。此外，该文章没有考虑不同类型的抑郁障碍（例如轻度、中度或重度）可能对结果产生不同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这篇文章中也存在偏见和宣传内容。例如，在介绍背景时，作者强调了非运动性精神障碍（如抑郁）对PD患者健康相关生活质量的不良影响，并暗示这种情况是被广泛认可的事实。然而，在实践中，并非所有PD患者都会受到相同程度的非运动性精神障碍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总之，尽管该文章提供了一些有用信息，但它也存在一些缺陷和偏见。未来需要更全面、客观地探讨PD患者抑郁与残疾之间的关系，并考虑其他可能导致残疾的因素和治疗方法是否会影响结果等因素。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disability in Parkinson's disease
</w:t>
      </w:r>
    </w:p>
    <w:p>
      <w:pPr>
        <w:spacing w:after="0"/>
        <w:numPr>
          <w:ilvl w:val="0"/>
          <w:numId w:val="2"/>
        </w:numPr>
      </w:pPr>
      <w:r>
        <w:rPr/>
        <w:t xml:space="preserve">Impact of treatment on depression-related disability in Parkinson's disease
</w:t>
      </w:r>
    </w:p>
    <w:p>
      <w:pPr>
        <w:spacing w:after="0"/>
        <w:numPr>
          <w:ilvl w:val="0"/>
          <w:numId w:val="2"/>
        </w:numPr>
      </w:pPr>
      <w:r>
        <w:rPr/>
        <w:t xml:space="preserve">Different types of depression and their effects on disability in Parkinson's disease
</w:t>
      </w:r>
    </w:p>
    <w:p>
      <w:pPr>
        <w:spacing w:after="0"/>
        <w:numPr>
          <w:ilvl w:val="0"/>
          <w:numId w:val="2"/>
        </w:numPr>
      </w:pPr>
      <w:r>
        <w:rPr/>
        <w:t xml:space="preserve">Objective and comprehensive exploration of the relationship between depression and disability in Parkinson's disease
</w:t>
      </w:r>
    </w:p>
    <w:p>
      <w:pPr>
        <w:spacing w:after="0"/>
        <w:numPr>
          <w:ilvl w:val="0"/>
          <w:numId w:val="2"/>
        </w:numPr>
      </w:pPr>
      <w:r>
        <w:rPr/>
        <w:t xml:space="preserve">Factors contributing to non-motor psychiatric symptoms in Parkinson's disease
</w:t>
      </w:r>
    </w:p>
    <w:p>
      <w:pPr>
        <w:numPr>
          <w:ilvl w:val="0"/>
          <w:numId w:val="2"/>
        </w:numPr>
      </w:pPr>
      <w:r>
        <w:rPr/>
        <w:t xml:space="preserve">Potential biases in research on depression and disability in Parkinson's disease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https://www.fullpicture.app/item/4ed1f9f29756ec10370cd557239d9f4c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835B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6445642/" TargetMode="External"/><Relationship Id="rId8" Type="http://schemas.openxmlformats.org/officeDocument/2006/relationships/hyperlink" Target="https://www.fullpicture.app/item/4ed1f9f29756ec10370cd557239d9f4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2023-12-31T10:18:38+01:00</dcterms:created>
  <dcterms:modified xsi:type="dcterms:W3CDTF">2023-12-31T10:18:38+01:00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