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Age-of-Acquisition, Word Frequency, and Neighborhood Density Effects on Spoken Word Recognition by Children and Adults | 10.1006/jmla.2000.2784</w:t>
      </w:r>
      <w:br/>
      <w:hyperlink r:id="rId7" w:history="1">
        <w:r>
          <w:rPr>
            <w:color w:val="2980b9"/>
            <w:u w:val="single"/>
          </w:rPr>
          <w:t xml:space="preserve">https://sci-hubtw.hkvisa.net/10.1006/jmla.2000.2784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这篇文章研究了年龄获取、词频和邻近密度对儿童和成人口语词汇识别的影响。</w:t>
      </w:r>
    </w:p>
    <w:p>
      <w:pPr>
        <w:jc w:val="both"/>
      </w:pPr>
      <w:r>
        <w:rPr/>
        <w:t xml:space="preserve">2. 研究发现，年龄获取、词频和邻近密度都对儿童和成人的口语词汇识别产生了影响。</w:t>
      </w:r>
    </w:p>
    <w:p>
      <w:pPr>
        <w:jc w:val="both"/>
      </w:pPr>
      <w:r>
        <w:rPr/>
        <w:t xml:space="preserve">3. 该研究结果有助于我们理解儿童和成人在口语词汇识别方面的差异，并为教育和语言干预提供了重要的参考。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潜在偏见及其来源：文章没有提供作者的背景信息或潜在利益冲突。这可能导致读者对作者的立场和动机产生怀疑。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片面报道：文章只关注了年龄、词频和邻近密度对儿童和成人口语词汇识别的影响，而忽略了其他可能影响识别的因素，如语言背景、文化差异等。这种片面报道可能导致读者对研究结果的完整性产生质疑。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无根据的主张：文章中提到了年龄、词频和邻近密度对口语词汇识别的影响，但没有提供足够的证据来支持这些主张。缺乏实验证据可能使得读者难以接受这些结论。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缺失的考虑点：文章没有讨论其他可能解释结果的因素，如个体差异、学习历史等。这种缺失可能导致读者对研究结果的可靠性产生质疑。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所提出主张的缺失证据：文章中提到了年龄、词频和邻近密度对口语词汇识别的影响，但没有提供足够的实验证据来支持这些主张。缺乏证据可能使得读者难以接受这些结论。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未探索的反驳：文章没有探讨其他研究结果或观点与其结论相矛盾的情况。这种未探索可能导致读者对研究结果的可靠性产生质疑。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宣传内容：文章中提到了Sci-Hub项目，宣传其旨在使知识免费。然而，这种宣传可能会使读者对文章的客观性和科学性产生怀疑。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偏袒：文章没有平等地呈现双方观点或证据，可能存在偏袒某一方面的倾向。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是否注意到可能的风险：文章没有讨论使用Sci-Hub项目获取文献副本可能涉及的法律、版权和伦理风险。忽略这些风险可能导致读者对该项目的合法性和道德性产生质疑。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总体而言，上述文章存在一些潜在问题和不足之处，需要更全面、客观和有根据的分析来支持其结论。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作者背景信息和潜在利益冲突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其他可能影响识别的因素
</w:t>
      </w:r>
    </w:p>
    <w:p>
      <w:pPr>
        <w:spacing w:after="0"/>
        <w:numPr>
          <w:ilvl w:val="0"/>
          <w:numId w:val="2"/>
        </w:numPr>
      </w:pPr>
      <w:r>
        <w:rPr/>
        <w:t xml:space="preserve">缺乏支持主张的实验证据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其他可能解释结果的因素
</w:t>
      </w:r>
    </w:p>
    <w:p>
      <w:pPr>
        <w:spacing w:after="0"/>
        <w:numPr>
          <w:ilvl w:val="0"/>
          <w:numId w:val="2"/>
        </w:numPr>
      </w:pPr>
      <w:r>
        <w:rPr/>
        <w:t xml:space="preserve">缺乏支持主张的证据
</w:t>
      </w:r>
    </w:p>
    <w:p>
      <w:pPr>
        <w:numPr>
          <w:ilvl w:val="0"/>
          <w:numId w:val="2"/>
        </w:numPr>
      </w:pPr>
      <w:r>
        <w:rPr/>
        <w:t xml:space="preserve">未探索与结论相矛盾的研究结果或观点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https://www.fullpicture.app/item/4ed391afbf3e6944529ae5b256ae1118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3280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tw.hkvisa.net/10.1006/jmla.2000.2784" TargetMode="External"/><Relationship Id="rId8" Type="http://schemas.openxmlformats.org/officeDocument/2006/relationships/hyperlink" Target="https://www.fullpicture.app/item/4ed391afbf3e6944529ae5b256ae111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2024-01-03T03:53:07+01:00</dcterms:created>
  <dcterms:modified xsi:type="dcterms:W3CDTF">2024-01-03T03:53:07+01:00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