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Ionic gold in calcrete revealed by LA-ICP-MS, SXRF and XANES - ScienceDirect</w:t>
      </w:r>
      <w:br/>
      <w:hyperlink r:id="rId7" w:history="1">
        <w:r>
          <w:rPr>
            <w:color w:val="2980b9"/>
            <w:u w:val="single"/>
          </w:rPr>
          <w:t xml:space="preserve">https://www.sciencedirect.com/science/article/pii/S0016703708007734</w:t>
        </w:r>
      </w:hyperlink>
    </w:p>
    <w:p>
      <w:pPr>
        <w:pStyle w:val="Heading1"/>
      </w:pPr>
      <w:bookmarkStart w:id="2" w:name="_Toc2"/>
      <w:r>
        <w:t>Article summary:</w:t>
      </w:r>
      <w:bookmarkEnd w:id="2"/>
    </w:p>
    <w:p>
      <w:pPr>
        <w:jc w:val="both"/>
      </w:pPr>
      <w:r>
        <w:rPr/>
        <w:t xml:space="preserve">1. Highly anomalous Au concentrations in calcrete were discovered in 1987 at the Bounty Gold Deposit, Western Australia.</w:t>
      </w:r>
    </w:p>
    <w:p>
      <w:pPr>
        <w:jc w:val="both"/>
      </w:pPr>
      <w:r>
        <w:rPr/>
        <w:t xml:space="preserve">2. Using SXRF and XANES, it was shown for the first time that Au occurs in both particulate and ionic form in calcrete.</w:t>
      </w:r>
    </w:p>
    <w:p>
      <w:pPr>
        <w:jc w:val="both"/>
      </w:pPr>
      <w:r>
        <w:rPr/>
        <w:t xml:space="preserve">3. The presence of easily solubilised Au in soils has been widely discussed and exploited for mineral exploration.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through the use of SXRF (synchrotron X-ray fluorescence) and XANES (micro-X-ray absorption near-edge structure). It also cites other studies that suggest biotic influences can affect the mobilisation and distribution of Au in surficial materials, which adds to its credibility. However, there are some potential biases present in the article such as a lack of discussion on possible risks associated with exploiting easily solubilised Au in soils, as well as a lack of counterarguments or alternative perspectives presented. Additionally, there is no mention of any potential conflicts of interest or sources of funding for the research conducted, which could be seen as a potential bias.</w:t>
      </w:r>
    </w:p>
    <w:p>
      <w:pPr>
        <w:pStyle w:val="Heading1"/>
      </w:pPr>
      <w:bookmarkStart w:id="5" w:name="_Toc5"/>
      <w:r>
        <w:t>Topics for further research:</w:t>
      </w:r>
      <w:bookmarkEnd w:id="5"/>
    </w:p>
    <w:p>
      <w:pPr>
        <w:spacing w:after="0"/>
        <w:numPr>
          <w:ilvl w:val="0"/>
          <w:numId w:val="2"/>
        </w:numPr>
      </w:pPr>
      <w:r>
        <w:rPr/>
        <w:t xml:space="preserve">Environmental risks of gold mining</w:t>
      </w:r>
    </w:p>
    <w:p>
      <w:pPr>
        <w:spacing w:after="0"/>
        <w:numPr>
          <w:ilvl w:val="0"/>
          <w:numId w:val="2"/>
        </w:numPr>
      </w:pPr>
      <w:r>
        <w:rPr/>
        <w:t xml:space="preserve">Conflicts of interest in gold mining research</w:t>
      </w:r>
    </w:p>
    <w:p>
      <w:pPr>
        <w:spacing w:after="0"/>
        <w:numPr>
          <w:ilvl w:val="0"/>
          <w:numId w:val="2"/>
        </w:numPr>
      </w:pPr>
      <w:r>
        <w:rPr/>
        <w:t xml:space="preserve">Sources of funding for gold mining research</w:t>
      </w:r>
    </w:p>
    <w:p>
      <w:pPr>
        <w:spacing w:after="0"/>
        <w:numPr>
          <w:ilvl w:val="0"/>
          <w:numId w:val="2"/>
        </w:numPr>
      </w:pPr>
      <w:r>
        <w:rPr/>
        <w:t xml:space="preserve">Alternative perspectives on gold mining</w:t>
      </w:r>
    </w:p>
    <w:p>
      <w:pPr>
        <w:spacing w:after="0"/>
        <w:numPr>
          <w:ilvl w:val="0"/>
          <w:numId w:val="2"/>
        </w:numPr>
      </w:pPr>
      <w:r>
        <w:rPr/>
        <w:t xml:space="preserve">Impacts of gold mining on soil</w:t>
      </w:r>
    </w:p>
    <w:p>
      <w:pPr>
        <w:numPr>
          <w:ilvl w:val="0"/>
          <w:numId w:val="2"/>
        </w:numPr>
      </w:pPr>
      <w:r>
        <w:rPr/>
        <w:t xml:space="preserve">Biotic influences on gold mobilisation</w:t>
      </w:r>
    </w:p>
    <w:p>
      <w:pPr>
        <w:pStyle w:val="Heading1"/>
      </w:pPr>
      <w:bookmarkStart w:id="6" w:name="_Toc6"/>
      <w:r>
        <w:t>Report location:</w:t>
      </w:r>
      <w:bookmarkEnd w:id="6"/>
    </w:p>
    <w:p>
      <w:hyperlink r:id="rId8" w:history="1">
        <w:r>
          <w:rPr>
            <w:color w:val="2980b9"/>
            <w:u w:val="single"/>
          </w:rPr>
          <w:t xml:space="preserve">https://www.fullpicture.app/item/4f36abd1ec88e1510bedb8e7e145fe7e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5B2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703708007734" TargetMode="External"/><Relationship Id="rId8" Type="http://schemas.openxmlformats.org/officeDocument/2006/relationships/hyperlink" Target="https://www.fullpicture.app/item/4f36abd1ec88e1510bedb8e7e145fe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2023-03-02T17:30:08+01:00</dcterms:created>
  <dcterms:modified xsi:type="dcterms:W3CDTF">2023-03-02T17:30:08+01:00</dcterms:modified>
</cp:coreProperties>
</file>

<file path=docProps/custom.xml><?xml version="1.0" encoding="utf-8"?>
<Properties xmlns="http://schemas.openxmlformats.org/officeDocument/2006/custom-properties" xmlns:vt="http://schemas.openxmlformats.org/officeDocument/2006/docPropsVTypes"/>
</file>