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单词复杂性在旁观者的眼中 - ACL 选集</w:t>
      </w:r>
      <w:br/>
      <w:hyperlink r:id="rId7" w:history="1">
        <w:r>
          <w:rPr>
            <w:color w:val="2980b9"/>
            <w:u w:val="single"/>
          </w:rPr>
          <w:t xml:space="preserve">https://aclanthology.org/2021.naacl-main.351/</w:t>
        </w:r>
      </w:hyperlink>
    </w:p>
    <w:p>
      <w:pPr>
        <w:pStyle w:val="Heading1"/>
      </w:pPr>
      <w:bookmarkStart w:id="2" w:name="_Toc2"/>
      <w:r>
        <w:t>Article summary:</w:t>
      </w:r>
      <w:bookmarkEnd w:id="2"/>
    </w:p>
    <w:p>
      <w:pPr>
        <w:jc w:val="both"/>
      </w:pPr>
      <w:r>
        <w:rPr/>
        <w:t xml:space="preserve">1. Abstract word complexity is a highly subjective concept, but often overlooked in systems of vocabulary simplification and readability.</w:t>
      </w:r>
    </w:p>
    <w:p>
      <w:pPr>
        <w:jc w:val="both"/>
      </w:pPr>
      <w:r>
        <w:rPr/>
        <w:t xml:space="preserve">2. This paper studies which aspects help different reader groups understand the concept of word complexity, focusing on native and non-native English speakers.</w:t>
      </w:r>
    </w:p>
    <w:p>
      <w:pPr>
        <w:jc w:val="both"/>
      </w:pPr>
      <w:r>
        <w:rPr/>
        <w:t xml:space="preserve">3. A dataset of complex words annotated by readers from different backgrounds has been released to promote the repeatability of the method and further research into these aspects.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at hand and presents evidence to support its claims. The authors have taken care to provide an unbiased view of the subject matter, exploring both sides equally and noting potential risks associated with their approach. Furthermore, they have provided a detailed description of their methodology and data collection process, which adds to the trustworthiness of their findings.</w:t>
      </w:r>
    </w:p>
    <w:p>
      <w:pPr>
        <w:jc w:val="both"/>
      </w:pPr>
      <w:r>
        <w:rPr/>
        <w:t xml:space="preserve">However, there are some areas where the article could be improved upon. For example, while it does discuss how word complexity can vary depending on a non-native speaker's level of proficiency, it does not explore other factors that may influence this such as age or educational background. Additionally, while the authors have released a dataset for further research into this topic, they do not provide any analysis or discussion on what insights can be gained from this data set or how it can be used in practice.</w:t>
      </w:r>
    </w:p>
    <w:p>
      <w:pPr>
        <w:pStyle w:val="Heading1"/>
      </w:pPr>
      <w:bookmarkStart w:id="5" w:name="_Toc5"/>
      <w:r>
        <w:t>Topics for further research:</w:t>
      </w:r>
      <w:bookmarkEnd w:id="5"/>
    </w:p>
    <w:p>
      <w:pPr>
        <w:spacing w:after="0"/>
        <w:numPr>
          <w:ilvl w:val="0"/>
          <w:numId w:val="2"/>
        </w:numPr>
      </w:pPr>
      <w:r>
        <w:rPr/>
        <w:t xml:space="preserve">Non-native speaker language proficiency</w:t>
      </w:r>
    </w:p>
    <w:p>
      <w:pPr>
        <w:spacing w:after="0"/>
        <w:numPr>
          <w:ilvl w:val="0"/>
          <w:numId w:val="2"/>
        </w:numPr>
      </w:pPr>
      <w:r>
        <w:rPr/>
        <w:t xml:space="preserve">Age and language complexity</w:t>
      </w:r>
    </w:p>
    <w:p>
      <w:pPr>
        <w:spacing w:after="0"/>
        <w:numPr>
          <w:ilvl w:val="0"/>
          <w:numId w:val="2"/>
        </w:numPr>
      </w:pPr>
      <w:r>
        <w:rPr/>
        <w:t xml:space="preserve">Educational background and language complexity</w:t>
      </w:r>
    </w:p>
    <w:p>
      <w:pPr>
        <w:spacing w:after="0"/>
        <w:numPr>
          <w:ilvl w:val="0"/>
          <w:numId w:val="2"/>
        </w:numPr>
      </w:pPr>
      <w:r>
        <w:rPr/>
        <w:t xml:space="preserve">Word complexity and language learning</w:t>
      </w:r>
    </w:p>
    <w:p>
      <w:pPr>
        <w:spacing w:after="0"/>
        <w:numPr>
          <w:ilvl w:val="0"/>
          <w:numId w:val="2"/>
        </w:numPr>
      </w:pPr>
      <w:r>
        <w:rPr/>
        <w:t xml:space="preserve">Insights from language complexity datasets</w:t>
      </w:r>
    </w:p>
    <w:p>
      <w:pPr>
        <w:numPr>
          <w:ilvl w:val="0"/>
          <w:numId w:val="2"/>
        </w:numPr>
      </w:pPr>
      <w:r>
        <w:rPr/>
        <w:t xml:space="preserve">Practical applications of language complexity data</w:t>
      </w:r>
    </w:p>
    <w:p>
      <w:pPr>
        <w:pStyle w:val="Heading1"/>
      </w:pPr>
      <w:bookmarkStart w:id="6" w:name="_Toc6"/>
      <w:r>
        <w:t>Report location:</w:t>
      </w:r>
      <w:bookmarkEnd w:id="6"/>
    </w:p>
    <w:p>
      <w:hyperlink r:id="rId8" w:history="1">
        <w:r>
          <w:rPr>
            <w:color w:val="2980b9"/>
            <w:u w:val="single"/>
          </w:rPr>
          <w:t xml:space="preserve">https://www.fullpicture.app/item/4f5e4169c26f974b14fb67f1d2d5cce4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1C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1.naacl-main.351/" TargetMode="External"/><Relationship Id="rId8" Type="http://schemas.openxmlformats.org/officeDocument/2006/relationships/hyperlink" Target="https://www.fullpicture.app/item/4f5e4169c26f974b14fb67f1d2d5c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2023-02-19T12:45:00+01:00</dcterms:created>
  <dcterms:modified xsi:type="dcterms:W3CDTF">2023-02-19T12:45:00+01:00</dcterms:modified>
</cp:coreProperties>
</file>

<file path=docProps/custom.xml><?xml version="1.0" encoding="utf-8"?>
<Properties xmlns="http://schemas.openxmlformats.org/officeDocument/2006/custom-properties" xmlns:vt="http://schemas.openxmlformats.org/officeDocument/2006/docPropsVTypes"/>
</file>