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study of condensing steam flow in nozzles and linear blade cascade - ScienceDirect</w:t>
      </w:r>
      <w:br/>
      <w:hyperlink r:id="rId7" w:history="1">
        <w:r>
          <w:rPr>
            <w:color w:val="2980b9"/>
            <w:u w:val="single"/>
          </w:rPr>
          <w:t xml:space="preserve">https://www.sciencedirect.com/science/article/abs/pii/S0017931014008023</w:t>
        </w:r>
      </w:hyperlink>
    </w:p>
    <w:p>
      <w:pPr>
        <w:pStyle w:val="Heading1"/>
      </w:pPr>
      <w:bookmarkStart w:id="2" w:name="_Toc2"/>
      <w:r>
        <w:t>Article summary:</w:t>
      </w:r>
      <w:bookmarkEnd w:id="2"/>
    </w:p>
    <w:p>
      <w:pPr>
        <w:jc w:val="both"/>
      </w:pPr>
      <w:r>
        <w:rPr/>
        <w:t xml:space="preserve">1. The presence of liquid phase in low-pressure steam turbines leads to energy losses, erosion, and reduced efficiency and reliability. Accurate prediction of loss mechanisms due to steam condensation is important.</w:t>
      </w:r>
    </w:p>
    <w:p>
      <w:pPr>
        <w:jc w:val="both"/>
      </w:pPr>
      <w:r>
        <w:rPr/>
        <w:t xml:space="preserve">2. Experimental, theoretical, and numerical studies have been conducted on steam condensing flows, with the aim of understanding the formation and deposition of liquid droplets.</w:t>
      </w:r>
    </w:p>
    <w:p>
      <w:pPr>
        <w:jc w:val="both"/>
      </w:pPr>
      <w:r>
        <w:rPr/>
        <w:t xml:space="preserve">3. This paper presents experimental data on steam condensing flows in nozzles and linear blade cascade, using an in-house measurement setup. The results provide insights into the condensation phenomena in these flow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在喷嘴和线性叶片级联中冷凝蒸汽流动的实验研究。文章指出，低压蒸汽涡轮中液相的存在会导致能量损失、热力学和空气动力学损失，以及涡轮部件的侵蚀和叶片失效等问题。因此，准确预测由于蒸汽冷凝而产生的损失机制具有全球重要性。</w:t>
      </w:r>
    </w:p>
    <w:p>
      <w:pPr>
        <w:jc w:val="both"/>
      </w:pPr>
      <w:r>
        <w:rPr/>
        <w:t xml:space="preserve"/>
      </w:r>
    </w:p>
    <w:p>
      <w:pPr>
        <w:jc w:val="both"/>
      </w:pPr>
      <w:r>
        <w:rPr/>
        <w:t xml:space="preserve">文章提到了过去四十年来对蒸汽冷凝流动进行的理论、实验和数值研究，并介绍了作者所属团队在该领域的工作。他们开发了一种用于模拟均质和/或非均质冷凝过程的跨音速蒸汽流动的数值方法。为了验证自己开发的计算流体力学（CFD）代码在复杂几何结构中计算蒸汽冷凝流动方面的准确性，作者选择了其他研究人员进行的Laval喷嘴、2D叶片级联和3D真实涡轮流动实验。</w:t>
      </w:r>
    </w:p>
    <w:p>
      <w:pPr>
        <w:jc w:val="both"/>
      </w:pPr>
      <w:r>
        <w:rPr/>
        <w:t xml:space="preserve"/>
      </w:r>
    </w:p>
    <w:p>
      <w:pPr>
        <w:jc w:val="both"/>
      </w:pPr>
      <w:r>
        <w:rPr/>
        <w:t xml:space="preserve">本文旨在介绍作者所属团队利用该团队自行设计的实验装置进行喷嘴和线性级联中蒸汽冷凝流动的实验数据。实验测量是在与实际运行的低压蒸汽涡轮相对应的实验室条件下进行的。</w:t>
      </w:r>
    </w:p>
    <w:p>
      <w:pPr>
        <w:jc w:val="both"/>
      </w:pPr>
      <w:r>
        <w:rPr/>
        <w:t xml:space="preserve"/>
      </w:r>
    </w:p>
    <w:p>
      <w:pPr>
        <w:jc w:val="both"/>
      </w:pPr>
      <w:r>
        <w:rPr/>
        <w:t xml:space="preserve">文章还介绍了在非平衡冷凝蒸汽流动测量过程中存在的问题，特别是关于所采用测量技术的能力检查。作者将自己得到的实验结果与使用自家CFD代码得到的计算结果进行了比较。</w:t>
      </w:r>
    </w:p>
    <w:p>
      <w:pPr>
        <w:jc w:val="both"/>
      </w:pPr>
      <w:r>
        <w:rPr/>
        <w:t xml:space="preserve"/>
      </w:r>
    </w:p>
    <w:p>
      <w:pPr>
        <w:jc w:val="both"/>
      </w:pPr>
      <w:r>
        <w:rPr/>
        <w:t xml:space="preserve">总结部分指出，这些研究结果是对喷嘴和叶片级联中蒸汽流动中冷凝现象全面认识的一步。文章提供了喷嘴和线性级联中蒸汽冷凝流动的实验结果，并得出了一些结论。</w:t>
      </w:r>
    </w:p>
    <w:p>
      <w:pPr>
        <w:jc w:val="both"/>
      </w:pPr>
      <w:r>
        <w:rPr/>
        <w:t xml:space="preserve"/>
      </w:r>
    </w:p>
    <w:p>
      <w:pPr>
        <w:jc w:val="both"/>
      </w:pPr>
      <w:r>
        <w:rPr/>
        <w:t xml:space="preserve">然而，这篇文章存在一些潜在偏见和不足之处。首先，文章没有提及可能存在的风险或局限性。其次，文章没有提供平等地呈现双方观点的内容，只关注作者团队开发的方法和实验结果。此外，文章没有提供足够的证据来支持其主张，并且未探索可能存在的反驳观点。</w:t>
      </w:r>
    </w:p>
    <w:p>
      <w:pPr>
        <w:jc w:val="both"/>
      </w:pPr>
      <w:r>
        <w:rPr/>
        <w:t xml:space="preserve"/>
      </w:r>
    </w:p>
    <w:p>
      <w:pPr>
        <w:jc w:val="both"/>
      </w:pPr>
      <w:r>
        <w:rPr/>
        <w:t xml:space="preserve">此外，由于缺乏详细信息，我们无法评估该研究是否具有广泛适用性或可重复性。文章也没有提及任何潜在的偏见来源或可能的利益冲突。</w:t>
      </w:r>
    </w:p>
    <w:p>
      <w:pPr>
        <w:jc w:val="both"/>
      </w:pPr>
      <w:r>
        <w:rPr/>
        <w:t xml:space="preserve"/>
      </w:r>
    </w:p>
    <w:p>
      <w:pPr>
        <w:jc w:val="both"/>
      </w:pPr>
      <w:r>
        <w:rPr/>
        <w:t xml:space="preserve">综上所述，这篇文章在介绍作者团队的实验研究方面是有价值的，但存在一些潜在偏见和不足之处。为了使其成为更可靠和全面的研究，需要更多的证据支持、平等呈现双方观点以及对可能存在的风险进行更全面的考虑。</w:t>
      </w:r>
    </w:p>
    <w:p>
      <w:pPr>
        <w:pStyle w:val="Heading1"/>
      </w:pPr>
      <w:bookmarkStart w:id="5" w:name="_Toc5"/>
      <w:r>
        <w:t>Topics for further research:</w:t>
      </w:r>
      <w:bookmarkEnd w:id="5"/>
    </w:p>
    <w:p>
      <w:pPr>
        <w:spacing w:after="0"/>
        <w:numPr>
          <w:ilvl w:val="0"/>
          <w:numId w:val="2"/>
        </w:numPr>
      </w:pPr>
      <w:r>
        <w:rPr/>
        <w:t xml:space="preserve">蒸汽冷凝流动的能量损失和损害机制
</w:t>
      </w:r>
    </w:p>
    <w:p>
      <w:pPr>
        <w:spacing w:after="0"/>
        <w:numPr>
          <w:ilvl w:val="0"/>
          <w:numId w:val="2"/>
        </w:numPr>
      </w:pPr>
      <w:r>
        <w:rPr/>
        <w:t xml:space="preserve">跨音速蒸汽流动的数值模拟方法
</w:t>
      </w:r>
    </w:p>
    <w:p>
      <w:pPr>
        <w:spacing w:after="0"/>
        <w:numPr>
          <w:ilvl w:val="0"/>
          <w:numId w:val="2"/>
        </w:numPr>
      </w:pPr>
      <w:r>
        <w:rPr/>
        <w:t xml:space="preserve">实验装置设计和测量技术的能力检查
</w:t>
      </w:r>
    </w:p>
    <w:p>
      <w:pPr>
        <w:spacing w:after="0"/>
        <w:numPr>
          <w:ilvl w:val="0"/>
          <w:numId w:val="2"/>
        </w:numPr>
      </w:pPr>
      <w:r>
        <w:rPr/>
        <w:t xml:space="preserve">实验结果与计算结果的比较
</w:t>
      </w:r>
    </w:p>
    <w:p>
      <w:pPr>
        <w:spacing w:after="0"/>
        <w:numPr>
          <w:ilvl w:val="0"/>
          <w:numId w:val="2"/>
        </w:numPr>
      </w:pPr>
      <w:r>
        <w:rPr/>
        <w:t xml:space="preserve">文章的局限性和潜在偏见
</w:t>
      </w:r>
    </w:p>
    <w:p>
      <w:pPr>
        <w:numPr>
          <w:ilvl w:val="0"/>
          <w:numId w:val="2"/>
        </w:numPr>
      </w:pPr>
      <w:r>
        <w:rPr/>
        <w:t xml:space="preserve">研究的广泛适用性和可重复性</w:t>
      </w:r>
    </w:p>
    <w:p>
      <w:pPr>
        <w:pStyle w:val="Heading1"/>
      </w:pPr>
      <w:bookmarkStart w:id="6" w:name="_Toc6"/>
      <w:r>
        <w:t>Report location:</w:t>
      </w:r>
      <w:bookmarkEnd w:id="6"/>
    </w:p>
    <w:p>
      <w:hyperlink r:id="rId8" w:history="1">
        <w:r>
          <w:rPr>
            <w:color w:val="2980b9"/>
            <w:u w:val="single"/>
          </w:rPr>
          <w:t xml:space="preserve">https://www.fullpicture.app/item/4f65bcb4f3a314c85f301fe650c192e1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1C8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7931014008023" TargetMode="External"/><Relationship Id="rId8" Type="http://schemas.openxmlformats.org/officeDocument/2006/relationships/hyperlink" Target="https://www.fullpicture.app/item/4f65bcb4f3a314c85f301fe650c192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2024-03-10T18:24:07+01:00</dcterms:created>
  <dcterms:modified xsi:type="dcterms:W3CDTF">2024-03-10T18:24:07+01:00</dcterms:modified>
</cp:coreProperties>
</file>

<file path=docProps/custom.xml><?xml version="1.0" encoding="utf-8"?>
<Properties xmlns="http://schemas.openxmlformats.org/officeDocument/2006/custom-properties" xmlns:vt="http://schemas.openxmlformats.org/officeDocument/2006/docPropsVTypes"/>
</file>