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Severity of CVB3-Induced Myocarditis Can Be Improved by Blocking the Orchestration of NLRP3 and Th17 in Balb/c Mice</w:t>
      </w:r>
      <w:br/>
      <w:hyperlink r:id="rId7" w:history="1">
        <w:r>
          <w:rPr>
            <w:color w:val="2980b9"/>
            <w:u w:val="single"/>
          </w:rPr>
          <w:t xml:space="preserve">https://www.hindawi.com/journals/mi/2021/5551578/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CVB3-induced myocarditis is a serious condition that affects mostly children and young adults, and its pathogenesis is not fully understood.</w:t>
      </w:r>
    </w:p>
    <w:p>
      <w:pPr>
        <w:jc w:val="both"/>
      </w:pPr>
      <w:r>
        <w:rPr/>
        <w:t xml:space="preserve">2. The NLRP3 inflammasome plays a critical role in the development of CVB3-induced myocarditis, and there is a close correlation between NLRP3 and Th17 cells during the pathological process.</w:t>
      </w:r>
    </w:p>
    <w:p>
      <w:pPr>
        <w:jc w:val="both"/>
      </w:pPr>
      <w:r>
        <w:rPr/>
        <w:t xml:space="preserve">3. Blocking the orchestration of NLRP3 and Th17 can improve the severity of CVB3-induced myocarditis, suggesting a possible positive feedback-like mutual regulation mechanism between these two factors. This provides a potential target for prevention and treatment of this condition.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该文章提出了NLRP3和Th17在CVB3诱导的心肌炎中的作用及其相互关系，并探讨了针对NLRP3或其相关通路的治疗效果。然而，该文章存在以下问题：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潜在偏见及其来源：该文章没有明确说明作者的背景和利益关系，可能存在潜在偏见。此外，该文章只使用Balb/c小鼠模型进行实验，未考虑其他物种的差异性。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片面报道：该文章只关注了NLRP3和Th17在CVB3诱导的心肌炎中的作用，未考虑其他免疫细胞和通路对心肌炎发展的影响。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无根据的主张：该文章声称NLRP3和Th17之间存在正反馈式相互调节机制，但并未提供足够证据支持这一主张。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缺失的考虑点：该文章未考虑不同阶段CVB3感染对NLRP3和Th17表达水平的影响，并且未探讨不同治疗时间窗口内针对NLRP3或Th17治疗效果是否有所不同。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所提出主张缺失证据：尽管该文章声称通过抑制NLRP3通路可以改善CVB3诱导的心肌炎严重程度，但并未提供足够证据支持这一结论。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未探索反驳：该文章没有探讨可能与其结论相反或有争议性观点，并且没有进行充分讨论以解决这些问题。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宣传内容：该文章过于强调针对NLRP3通路治疗CVB3诱导的心肌炎具有潜在价值，可能存在宣传内容之嫌。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偏袒：该文章过于强调NLRP3通路在CVB3诱导的心肌炎中起到关键作用，并忽略了其他免疫细胞和通路对心肌炎发展的影响。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是否注意到可能风险：尽管该文章提出了针对NLRP3通路治疗CVB3诱导的心肌炎具有潜在价值，但并未探讨可能存在副作用或风险。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Other immune cells and pathways involved in myocarditis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claimed positive feedback regulation between NLRP3 and Th17
</w:t>
      </w:r>
    </w:p>
    <w:p>
      <w:pPr>
        <w:spacing w:after="0"/>
        <w:numPr>
          <w:ilvl w:val="0"/>
          <w:numId w:val="2"/>
        </w:numPr>
      </w:pPr>
      <w:r>
        <w:rPr/>
        <w:t xml:space="preserve">Effects of different stages of CVB3 infection and treatment time windows on NLRP3 and Th17 expression levels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the claimed improvement of CVB3-induced myocarditis severity by inhibiting NLRP3 pathway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opposing or controversial views
</w:t>
      </w:r>
    </w:p>
    <w:p>
      <w:pPr>
        <w:spacing w:after="0"/>
        <w:numPr>
          <w:ilvl w:val="0"/>
          <w:numId w:val="2"/>
        </w:numPr>
      </w:pPr>
      <w:r>
        <w:rPr/>
        <w:t xml:space="preserve">Potential promotional content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the role of NLRP3 pathway in CVB3-induced myocarditis
</w:t>
      </w:r>
    </w:p>
    <w:p>
      <w:pPr>
        <w:numPr>
          <w:ilvl w:val="0"/>
          <w:numId w:val="2"/>
        </w:numPr>
      </w:pPr>
      <w:r>
        <w:rPr/>
        <w:t xml:space="preserve">Failure to address potential risks or side effects of targeting NLRP3 pathway for myocarditis treatment.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https://www.fullpicture.app/item/4f92648cbcb20552a2e17c9579f87b39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DC2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mi/2021/5551578/" TargetMode="External"/><Relationship Id="rId8" Type="http://schemas.openxmlformats.org/officeDocument/2006/relationships/hyperlink" Target="https://www.fullpicture.app/item/4f92648cbcb20552a2e17c9579f87b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2023-12-05T12:22:57+01:00</dcterms:created>
  <dcterms:modified xsi:type="dcterms:W3CDTF">2023-12-05T12:22:57+01:00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