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study of the effect of lithium on the tensile behaviors of bcc iron - ScienceDirect</w:t>
      </w:r>
      <w:br/>
      <w:hyperlink r:id="rId7" w:history="1">
        <w:r>
          <w:rPr>
            <w:color w:val="2980b9"/>
            <w:u w:val="single"/>
          </w:rPr>
          <w:t xml:space="preserve">https://www.sciencedirect.com/science/article/pii/S2352492820310746</w:t>
        </w:r>
      </w:hyperlink>
    </w:p>
    <w:p>
      <w:pPr>
        <w:pStyle w:val="Heading1"/>
      </w:pPr>
      <w:bookmarkStart w:id="2" w:name="_Toc2"/>
      <w:r>
        <w:t>Article summary:</w:t>
      </w:r>
      <w:bookmarkEnd w:id="2"/>
    </w:p>
    <w:p>
      <w:pPr>
        <w:jc w:val="both"/>
      </w:pPr>
      <w:r>
        <w:rPr/>
        <w:t xml:space="preserve">1. Molecular dynamics simulations were performed to investigate the effect of lithium on the mechanical behaviors of bcc iron under uniaxial tensile loads.</w:t>
      </w:r>
    </w:p>
    <w:p>
      <w:pPr>
        <w:jc w:val="both"/>
      </w:pPr>
      <w:r>
        <w:rPr/>
        <w:t xml:space="preserve">2. Results show that the yield stress declined monotonically for all three orientations as the amount of lithium atoms increased, and that plastic deformation mechanisms were significantly influenced by the lithium atoms.</w:t>
      </w:r>
    </w:p>
    <w:p>
      <w:pPr>
        <w:jc w:val="both"/>
      </w:pPr>
      <w:r>
        <w:rPr/>
        <w:t xml:space="preserve">3. The study provides a basic understanding of the degradation of mechanical properties of ferrous alloys corroded by liquid lithium.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molecular dynamics simulation which is a well-established scientific method for studying materials at an atomic level. The authors provide evidence from experiments to support their claims, and they also discuss potential limitations in their research such as the fact that only single crystal bcc iron was studied and that other orientations or materials may behave differently when exposed to liquid lithium. The authors also acknowledge possible risks associated with using liquid lithium as a plasma facing material, such as corrosion and degradation of mechanical properties. </w:t>
      </w:r>
    </w:p>
    <w:p>
      <w:pPr>
        <w:jc w:val="both"/>
      </w:pPr>
      <w:r>
        <w:rPr/>
        <w:t xml:space="preserve">The article does not appear to be one-sided or biased in any way, as it presents both sides of the argument equally and objectively. It does not contain any promotional content or unsupported claims, nor does it present any missing points of consideration or unexplored counterarguments. All claims made are supported by evidence from experiments, and there is no missing evidence for any claims made in the article. </w:t>
      </w:r>
    </w:p>
    <w:p>
      <w:pPr>
        <w:jc w:val="both"/>
      </w:pPr>
      <w:r>
        <w:rPr/>
        <w:t xml:space="preserve">In conclusion, this article is reliable and trustworthy due to its use of established scientific methods and its objective presentation of both sides of the argument without bias or promotional content.</w:t>
      </w:r>
    </w:p>
    <w:p>
      <w:pPr>
        <w:pStyle w:val="Heading1"/>
      </w:pPr>
      <w:bookmarkStart w:id="5" w:name="_Toc5"/>
      <w:r>
        <w:t>Topics for further research:</w:t>
      </w:r>
      <w:bookmarkEnd w:id="5"/>
    </w:p>
    <w:p>
      <w:pPr>
        <w:spacing w:after="0"/>
        <w:numPr>
          <w:ilvl w:val="0"/>
          <w:numId w:val="2"/>
        </w:numPr>
      </w:pPr>
      <w:r>
        <w:rPr/>
        <w:t xml:space="preserve">Liquid lithium plasma facing materials</w:t>
      </w:r>
    </w:p>
    <w:p>
      <w:pPr>
        <w:spacing w:after="0"/>
        <w:numPr>
          <w:ilvl w:val="0"/>
          <w:numId w:val="2"/>
        </w:numPr>
      </w:pPr>
      <w:r>
        <w:rPr/>
        <w:t xml:space="preserve">Corrosion of bcc iron in liquid lithium</w:t>
      </w:r>
    </w:p>
    <w:p>
      <w:pPr>
        <w:spacing w:after="0"/>
        <w:numPr>
          <w:ilvl w:val="0"/>
          <w:numId w:val="2"/>
        </w:numPr>
      </w:pPr>
      <w:r>
        <w:rPr/>
        <w:t xml:space="preserve">Mechanical properties of liquid lithium</w:t>
      </w:r>
    </w:p>
    <w:p>
      <w:pPr>
        <w:spacing w:after="0"/>
        <w:numPr>
          <w:ilvl w:val="0"/>
          <w:numId w:val="2"/>
        </w:numPr>
      </w:pPr>
      <w:r>
        <w:rPr/>
        <w:t xml:space="preserve">Molecular dynamics simulations of materials</w:t>
      </w:r>
    </w:p>
    <w:p>
      <w:pPr>
        <w:spacing w:after="0"/>
        <w:numPr>
          <w:ilvl w:val="0"/>
          <w:numId w:val="2"/>
        </w:numPr>
      </w:pPr>
      <w:r>
        <w:rPr/>
        <w:t xml:space="preserve">Effects of temperature on liquid lithium</w:t>
      </w:r>
    </w:p>
    <w:p>
      <w:pPr>
        <w:numPr>
          <w:ilvl w:val="0"/>
          <w:numId w:val="2"/>
        </w:numPr>
      </w:pPr>
      <w:r>
        <w:rPr/>
        <w:t xml:space="preserve">Plasma-material interactions in liquid lithium</w:t>
      </w:r>
    </w:p>
    <w:p>
      <w:pPr>
        <w:pStyle w:val="Heading1"/>
      </w:pPr>
      <w:bookmarkStart w:id="6" w:name="_Toc6"/>
      <w:r>
        <w:t>Report location:</w:t>
      </w:r>
      <w:bookmarkEnd w:id="6"/>
    </w:p>
    <w:p>
      <w:hyperlink r:id="rId8" w:history="1">
        <w:r>
          <w:rPr>
            <w:color w:val="2980b9"/>
            <w:u w:val="single"/>
          </w:rPr>
          <w:t xml:space="preserve">https://www.fullpicture.app/item/4f995398b6bb07497bfcdc27e3221bb4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8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92820310746" TargetMode="External"/><Relationship Id="rId8" Type="http://schemas.openxmlformats.org/officeDocument/2006/relationships/hyperlink" Target="https://www.fullpicture.app/item/4f995398b6bb07497bfcdc27e3221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2023-02-23T14:06:01+01:00</dcterms:created>
  <dcterms:modified xsi:type="dcterms:W3CDTF">2023-02-23T14:06:01+01:00</dcterms:modified>
</cp:coreProperties>
</file>

<file path=docProps/custom.xml><?xml version="1.0" encoding="utf-8"?>
<Properties xmlns="http://schemas.openxmlformats.org/officeDocument/2006/custom-properties" xmlns:vt="http://schemas.openxmlformats.org/officeDocument/2006/docPropsVTypes"/>
</file>