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Design and analysis of a low-carbon lignite/biomass-to-jet fuel demonstration project - ScienceDirect --- 低碳褐煤/生物质制喷气燃料示范项目的设计与分析 - ScienceDirect</w:t>
      </w:r>
      <w:br/>
      <w:hyperlink r:id="rId7" w:history="1">
        <w:r>
          <w:rPr>
            <w:color w:val="2980b9"/>
            <w:u w:val="single"/>
          </w:rPr>
          <w:t xml:space="preserve">https://www.sciencedirect.com/science/article/pii/S0306261919318963</w:t>
        </w:r>
      </w:hyperlink>
    </w:p>
    <w:p>
      <w:pPr>
        <w:pStyle w:val="Heading1"/>
      </w:pPr>
      <w:bookmarkStart w:id="2" w:name="_Toc2"/>
      <w:r>
        <w:t>Article summary:</w:t>
      </w:r>
      <w:bookmarkEnd w:id="2"/>
    </w:p>
    <w:p>
      <w:pPr>
        <w:jc w:val="both"/>
      </w:pPr>
      <w:r>
        <w:rPr/>
        <w:t xml:space="preserve">1. A detailed prefeasibility design study was conducted for a first-of-a-kind demonstration plant that produces jet fuel from lignite and woody biomass.</w:t>
      </w:r>
    </w:p>
    <w:p>
      <w:pPr>
        <w:jc w:val="both"/>
      </w:pPr>
      <w:r>
        <w:rPr/>
        <w:t xml:space="preserve">2. The demonstration plant, which cogasifies biomass and lignite and captures CO2 prior to Fischer-Tropsch synthesis, is technically viable and has a net energy efficiency of 35.8%.</w:t>
      </w:r>
    </w:p>
    <w:p>
      <w:pPr>
        <w:jc w:val="both"/>
      </w:pPr>
      <w:r>
        <w:rPr/>
        <w:t xml:space="preserve">3. The use of 25% biomass input fraction in the production process results in jet fuel with near-zero net carbon emissions, but high capital and operating costs make it economically challenging without subsidies.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"Design and analysis of a low-carbon lignite/biomass-to-jet fuel demonstration project" provides a detailed analysis of a first-of-a-kind demonstration plant that produces jet fuel from lignite and woody biomass. While the study presents valuable information on the technical feasibility and potential greenhouse gas emissions reduction of biomass-derived synthetic jet fuel, there are several aspects that need to be critically analyzed.</w:t>
      </w:r>
    </w:p>
    <w:p>
      <w:pPr>
        <w:jc w:val="both"/>
      </w:pPr>
      <w:r>
        <w:rPr/>
        <w:t xml:space="preserve"/>
      </w:r>
    </w:p>
    <w:p>
      <w:pPr>
        <w:jc w:val="both"/>
      </w:pPr>
      <w:r>
        <w:rPr/>
        <w:t xml:space="preserve">One potential bias in the article is the focus on highlighting the positive aspects of the project, such as the technical viability of the demonstration plant and the near-zero net carbon emissions achieved with a 25% biomass input fraction. The article fails to provide a balanced view by not adequately discussing potential drawbacks or limitations of the project. For example, it briefly mentions high capital and operating costs without delving into further details or exploring alternative cost-effective solutions.</w:t>
      </w:r>
    </w:p>
    <w:p>
      <w:pPr>
        <w:jc w:val="both"/>
      </w:pPr>
      <w:r>
        <w:rPr/>
        <w:t xml:space="preserve"/>
      </w:r>
    </w:p>
    <w:p>
      <w:pPr>
        <w:jc w:val="both"/>
      </w:pPr>
      <w:r>
        <w:rPr/>
        <w:t xml:space="preserve">Furthermore, the article lacks comprehensive evidence to support its claims. While it mentions that lifecycle analysis was used to assess net greenhouse gas emissions, it does not provide specific data or methodology used for this analysis. Without this information, it is difficult to evaluate the accuracy and reliability of their findings.</w:t>
      </w:r>
    </w:p>
    <w:p>
      <w:pPr>
        <w:jc w:val="both"/>
      </w:pPr>
      <w:r>
        <w:rPr/>
        <w:t xml:space="preserve"/>
      </w:r>
    </w:p>
    <w:p>
      <w:pPr>
        <w:jc w:val="both"/>
      </w:pPr>
      <w:r>
        <w:rPr/>
        <w:t xml:space="preserve">Additionally, there is a lack of exploration of counterarguments or alternative perspectives. The article assumes that biomass-derived synthetic jet fuel is a viable solution for decarbonizing aviation without addressing potential challenges or criticisms from experts in the field. This one-sided reporting undermines the credibility of the study and limits its usefulness for decision-making purposes.</w:t>
      </w:r>
    </w:p>
    <w:p>
      <w:pPr>
        <w:jc w:val="both"/>
      </w:pPr>
      <w:r>
        <w:rPr/>
        <w:t xml:space="preserve"/>
      </w:r>
    </w:p>
    <w:p>
      <w:pPr>
        <w:jc w:val="both"/>
      </w:pPr>
      <w:r>
        <w:rPr/>
        <w:t xml:space="preserve">Moreover, there are elements of promotional content in the article. It emphasizes that with sustainably-managed pine plantations as a biomass source, net lifecycle greenhouse gas emissions are lower than those for petroleum jet fuel. While this may be true in theory, it fails to address potential environmental impacts associated with large-scale biomass production, such as land-use change or competition with food crops.</w:t>
      </w:r>
    </w:p>
    <w:p>
      <w:pPr>
        <w:jc w:val="both"/>
      </w:pPr>
      <w:r>
        <w:rPr/>
        <w:t xml:space="preserve"/>
      </w:r>
    </w:p>
    <w:p>
      <w:pPr>
        <w:jc w:val="both"/>
      </w:pPr>
      <w:r>
        <w:rPr/>
        <w:t xml:space="preserve">Overall, while the article provides some valuable insights into the design and analysis of a low-carbon lignite/biomass-to-jet fuel demonstration project, it suffers from potential biases, one-sided reporting, unsupported claims, and missing evidence. A more balanced and comprehensive analysis would have strengthened the credibility and usefulness of the study.</w:t>
      </w:r>
    </w:p>
    <w:p>
      <w:pPr>
        <w:pStyle w:val="Heading1"/>
      </w:pPr>
      <w:bookmarkStart w:id="5" w:name="_Toc5"/>
      <w:r>
        <w:t>Topics for further research:</w:t>
      </w:r>
      <w:bookmarkEnd w:id="5"/>
    </w:p>
    <w:p>
      <w:pPr>
        <w:spacing w:after="0"/>
        <w:numPr>
          <w:ilvl w:val="0"/>
          <w:numId w:val="2"/>
        </w:numPr>
      </w:pPr>
      <w:r>
        <w:rPr/>
        <w:t xml:space="preserve">Criticisms of biomass-derived synthetic jet fuel
</w:t>
      </w:r>
    </w:p>
    <w:p>
      <w:pPr>
        <w:spacing w:after="0"/>
        <w:numPr>
          <w:ilvl w:val="0"/>
          <w:numId w:val="2"/>
        </w:numPr>
      </w:pPr>
      <w:r>
        <w:rPr/>
        <w:t xml:space="preserve">Environmental impacts of large-scale biomass production
</w:t>
      </w:r>
    </w:p>
    <w:p>
      <w:pPr>
        <w:spacing w:after="0"/>
        <w:numPr>
          <w:ilvl w:val="0"/>
          <w:numId w:val="2"/>
        </w:numPr>
      </w:pPr>
      <w:r>
        <w:rPr/>
        <w:t xml:space="preserve">Alternative cost-effective solutions for lignite/biomass-to-jet fuel projects
</w:t>
      </w:r>
    </w:p>
    <w:p>
      <w:pPr>
        <w:spacing w:after="0"/>
        <w:numPr>
          <w:ilvl w:val="0"/>
          <w:numId w:val="2"/>
        </w:numPr>
      </w:pPr>
      <w:r>
        <w:rPr/>
        <w:t xml:space="preserve">Challenges and limitations of lignite/biomass-to-jet fuel demonstration plants
</w:t>
      </w:r>
    </w:p>
    <w:p>
      <w:pPr>
        <w:spacing w:after="0"/>
        <w:numPr>
          <w:ilvl w:val="0"/>
          <w:numId w:val="2"/>
        </w:numPr>
      </w:pPr>
      <w:r>
        <w:rPr/>
        <w:t xml:space="preserve">Counterarguments against the viability of biomass-derived synthetic jet fuel
</w:t>
      </w:r>
    </w:p>
    <w:p>
      <w:pPr>
        <w:numPr>
          <w:ilvl w:val="0"/>
          <w:numId w:val="2"/>
        </w:numPr>
      </w:pPr>
      <w:r>
        <w:rPr/>
        <w:t xml:space="preserve">Detailed methodology for lifecycle analysis of net greenhouse gas emissions in lignite/biomass-to-jet fuel projects</w:t>
      </w:r>
    </w:p>
    <w:p>
      <w:pPr>
        <w:pStyle w:val="Heading1"/>
      </w:pPr>
      <w:bookmarkStart w:id="6" w:name="_Toc6"/>
      <w:r>
        <w:t>Report location:</w:t>
      </w:r>
      <w:bookmarkEnd w:id="6"/>
    </w:p>
    <w:p>
      <w:hyperlink r:id="rId8" w:history="1">
        <w:r>
          <w:rPr>
            <w:color w:val="2980b9"/>
            <w:u w:val="single"/>
          </w:rPr>
          <w:t xml:space="preserve">https://www.fullpicture.app/item/4fc4a1e3371382ba4d6256df0714b803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92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19318963" TargetMode="External"/><Relationship Id="rId8" Type="http://schemas.openxmlformats.org/officeDocument/2006/relationships/hyperlink" Target="https://www.fullpicture.app/item/4fc4a1e3371382ba4d6256df0714b8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2024-01-31T00:13:53+01:00</dcterms:created>
  <dcterms:modified xsi:type="dcterms:W3CDTF">2024-01-31T00:13:53+01:00</dcterms:modified>
</cp:coreProperties>
</file>

<file path=docProps/custom.xml><?xml version="1.0" encoding="utf-8"?>
<Properties xmlns="http://schemas.openxmlformats.org/officeDocument/2006/custom-properties" xmlns:vt="http://schemas.openxmlformats.org/officeDocument/2006/docPropsVTypes"/>
</file>