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猪呼吸系统的主要混合感染 - 文章 - pig333.cn, 世界猪业之窗 - Cubox</w:t>
      </w:r>
      <w:br/>
      <w:hyperlink r:id="rId7" w:history="1">
        <w:r>
          <w:rPr>
            <w:color w:val="2980b9"/>
            <w:u w:val="single"/>
          </w:rPr>
          <w:t xml:space="preserve">https://cubox.pro/my/card?id=ff808081865d719d0186634e19d321fc</w:t>
        </w:r>
      </w:hyperlink>
    </w:p>
    <w:p>
      <w:pPr>
        <w:pStyle w:val="Heading1"/>
      </w:pPr>
      <w:bookmarkStart w:id="2" w:name="_Toc2"/>
      <w:r>
        <w:t>Article summary:</w:t>
      </w:r>
      <w:bookmarkEnd w:id="2"/>
    </w:p>
    <w:p>
      <w:pPr>
        <w:jc w:val="both"/>
      </w:pPr>
      <w:r>
        <w:rPr/>
        <w:t xml:space="preserve">1. Porcine respiratory diseases are often caused by multiple pathogens, including PRRSV, PCV2, SIV, and M. hyopneumoniae.</w:t>
      </w:r>
    </w:p>
    <w:p>
      <w:pPr>
        <w:jc w:val="both"/>
      </w:pPr>
      <w:r>
        <w:rPr/>
        <w:t xml:space="preserve">2. M. hyopneumoniae can increase the severity of other pathogens' effects on the respiratory system and prolong their activity in the lungs.</w:t>
      </w:r>
    </w:p>
    <w:p>
      <w:pPr>
        <w:jc w:val="both"/>
      </w:pPr>
      <w:r>
        <w:rPr/>
        <w:t xml:space="preserve">3. Co-infections of M. hyopneumoniae with PRRSV, PCV2, and SIV have been observed to cause more serious consequences for affected animals than single infections alone.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effects of co-infections of M. hyopneumoniae with other porcine respiratory pathogens such as PRRSV, PCV2, and SIV on pig farms. The article provides evidence from experimental studies that demonstrate how M. hyopneumoniae can increase the severity of other pathogens' effects on the respiratory system and prolong their activity in the lungs. It also provides figures that illustrate how these co-infections can lead to more serious consequences for affected animals than single infections alone.</w:t>
      </w:r>
    </w:p>
    <w:p>
      <w:pPr>
        <w:jc w:val="both"/>
      </w:pPr>
      <w:r>
        <w:rPr/>
        <w:t xml:space="preserve">However, there are some potential biases in the article that should be noted. For example, it does not explore any counterarguments or alternative perspectives on the issue at hand; instead it focuses solely on presenting evidence that supports its claims without considering any opposing views or evidence that may contradict them. Additionally, while it does provide figures to illustrate its points, it does not provide any additional evidence or sources to back up its claims beyond what is presented in those figures; this could make it difficult for readers to verify the accuracy of its statements without further research into the topic themselves. Furthermore, while it does mention some potential risks associated with these co-infections (such as increased inflammation and altered immune responses), it does not go into much detail about them or discuss any possible solutions or preventative measures that could be taken to mitigate those risks; this could leave readers feeling uncertain about how best to address these issues on their own farms if they encounter them in practice. </w:t>
      </w:r>
    </w:p>
    <w:p>
      <w:pPr>
        <w:jc w:val="both"/>
      </w:pPr>
      <w:r>
        <w:rPr/>
        <w:t xml:space="preserve">In conclusion, while this article is generally reliable and trustworthy in its reporting of porcine respiratory co-infections involving M. hyopneumoniae, there are some potential biases present which should be noted when evaluating its content critically; namely a lack of exploration of counterarguments or alternative perspectives on the issue at hand as well as a lack of additional evidence or sources beyond what is presented in figures to back up its claims and a lack of discussion regarding possible solutions or preventative measures for addressing potential risks associated with these co-infections if encountered in practice</w:t>
      </w:r>
    </w:p>
    <w:p>
      <w:pPr>
        <w:pStyle w:val="Heading1"/>
      </w:pPr>
      <w:bookmarkStart w:id="5" w:name="_Toc5"/>
      <w:r>
        <w:t>Topics for further research:</w:t>
      </w:r>
      <w:bookmarkEnd w:id="5"/>
    </w:p>
    <w:p>
      <w:pPr>
        <w:spacing w:after="0"/>
        <w:numPr>
          <w:ilvl w:val="0"/>
          <w:numId w:val="2"/>
        </w:numPr>
      </w:pPr>
      <w:r>
        <w:rPr/>
        <w:t xml:space="preserve">Porcine respiratory co-infections prevention</w:t>
      </w:r>
    </w:p>
    <w:p>
      <w:pPr>
        <w:spacing w:after="0"/>
        <w:numPr>
          <w:ilvl w:val="0"/>
          <w:numId w:val="2"/>
        </w:numPr>
      </w:pPr>
      <w:r>
        <w:rPr/>
        <w:t xml:space="preserve">Porcine respiratory co-infections mitigation</w:t>
      </w:r>
    </w:p>
    <w:p>
      <w:pPr>
        <w:spacing w:after="0"/>
        <w:numPr>
          <w:ilvl w:val="0"/>
          <w:numId w:val="2"/>
        </w:numPr>
      </w:pPr>
      <w:r>
        <w:rPr/>
        <w:t xml:space="preserve">Porcine respiratory co-infections counterarguments</w:t>
      </w:r>
    </w:p>
    <w:p>
      <w:pPr>
        <w:spacing w:after="0"/>
        <w:numPr>
          <w:ilvl w:val="0"/>
          <w:numId w:val="2"/>
        </w:numPr>
      </w:pPr>
      <w:r>
        <w:rPr/>
        <w:t xml:space="preserve">Porcine respiratory co-infections alternative perspectives</w:t>
      </w:r>
    </w:p>
    <w:p>
      <w:pPr>
        <w:spacing w:after="0"/>
        <w:numPr>
          <w:ilvl w:val="0"/>
          <w:numId w:val="2"/>
        </w:numPr>
      </w:pPr>
      <w:r>
        <w:rPr/>
        <w:t xml:space="preserve">Porcine respiratory co-infections evidence</w:t>
      </w:r>
    </w:p>
    <w:p>
      <w:pPr>
        <w:numPr>
          <w:ilvl w:val="0"/>
          <w:numId w:val="2"/>
        </w:numPr>
      </w:pPr>
      <w:r>
        <w:rPr/>
        <w:t xml:space="preserve">Porcine respiratory co-infections solutions</w:t>
      </w:r>
    </w:p>
    <w:p>
      <w:pPr>
        <w:pStyle w:val="Heading1"/>
      </w:pPr>
      <w:bookmarkStart w:id="6" w:name="_Toc6"/>
      <w:r>
        <w:t>Report location:</w:t>
      </w:r>
      <w:bookmarkEnd w:id="6"/>
    </w:p>
    <w:p>
      <w:hyperlink r:id="rId8" w:history="1">
        <w:r>
          <w:rPr>
            <w:color w:val="2980b9"/>
            <w:u w:val="single"/>
          </w:rPr>
          <w:t xml:space="preserve">https://www.fullpicture.app/item/4fe6d995be016150dbf8d54ee8e67d14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D6C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ubox.pro/my/card?id=ff808081865d719d0186634e19d321fc" TargetMode="External"/><Relationship Id="rId8" Type="http://schemas.openxmlformats.org/officeDocument/2006/relationships/hyperlink" Target="https://www.fullpicture.app/item/4fe6d995be016150dbf8d54ee8e67d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2023-02-19T01:22:57+01:00</dcterms:created>
  <dcterms:modified xsi:type="dcterms:W3CDTF">2023-02-19T01:22:57+01:00</dcterms:modified>
</cp:coreProperties>
</file>

<file path=docProps/custom.xml><?xml version="1.0" encoding="utf-8"?>
<Properties xmlns="http://schemas.openxmlformats.org/officeDocument/2006/custom-properties" xmlns:vt="http://schemas.openxmlformats.org/officeDocument/2006/docPropsVTypes"/>
</file>