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starryai for Beginners</w:t>
      </w:r>
      <w:br/>
      <w:hyperlink r:id="rId7" w:history="1">
        <w:r>
          <w:rPr>
            <w:color w:val="2980b9"/>
            <w:u w:val="single"/>
          </w:rPr>
          <w:t xml:space="preserve">https://starryai.com/blog/starryai-for-beginners</w:t>
        </w:r>
      </w:hyperlink>
    </w:p>
    <w:p>
      <w:pPr>
        <w:pStyle w:val="Heading1"/>
      </w:pPr>
      <w:bookmarkStart w:id="2" w:name="_Toc2"/>
      <w:r>
        <w:t>Article summary:</w:t>
      </w:r>
      <w:bookmarkEnd w:id="2"/>
    </w:p>
    <w:p>
      <w:pPr>
        <w:jc w:val="both"/>
      </w:pPr>
      <w:r>
        <w:rPr/>
        <w:t xml:space="preserve">1. Starryai is an AI art generator app that aims to make AI art generation easy for creators.</w:t>
      </w:r>
    </w:p>
    <w:p>
      <w:pPr>
        <w:jc w:val="both"/>
      </w:pPr>
      <w:r>
        <w:rPr/>
        <w:t xml:space="preserve">2. The app uses Argo, an AI model based on the Stable Diffusion model, which allows artists to push the boundaries of their creativity.</w:t>
      </w:r>
    </w:p>
    <w:p>
      <w:pPr>
        <w:jc w:val="both"/>
      </w:pPr>
      <w:r>
        <w:rPr/>
        <w:t xml:space="preserve">3. Users can earn credits through various methods, including sharing their artwork on social media and watching ads, or they can purchase credits to continue creating artwork.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"starryai for Beginners" provides a comprehensive guide to using the AI art generator app, starryai. The article covers various aspects of the app, including setting up a profile, navigating the homepage and explore tab, earning and buying credits, creating artwork with Argo, and sharing and expanding on creations.</w:t>
      </w:r>
    </w:p>
    <w:p>
      <w:pPr>
        <w:jc w:val="both"/>
      </w:pPr>
      <w:r>
        <w:rPr/>
        <w:t xml:space="preserve"/>
      </w:r>
    </w:p>
    <w:p>
      <w:pPr>
        <w:jc w:val="both"/>
      </w:pPr>
      <w:r>
        <w:rPr/>
        <w:t xml:space="preserve">Overall, the article is well-written and informative. It provides step-by-step instructions on how to use the app and includes helpful tips and hacks to enhance the user experience. However, there are some potential biases and missing points of consideration that should be noted.</w:t>
      </w:r>
    </w:p>
    <w:p>
      <w:pPr>
        <w:jc w:val="both"/>
      </w:pPr>
      <w:r>
        <w:rPr/>
        <w:t xml:space="preserve"/>
      </w:r>
    </w:p>
    <w:p>
      <w:pPr>
        <w:jc w:val="both"/>
      </w:pPr>
      <w:r>
        <w:rPr/>
        <w:t xml:space="preserve">One potential bias is that the article heavily promotes starryai as an easy-to-use AI art generator app. While this may be true for some users, it is important to note that not everyone may find it easy to use or may have different experiences with the app. Additionally, the article does not mention any possible risks or limitations of using AI-generated art.</w:t>
      </w:r>
    </w:p>
    <w:p>
      <w:pPr>
        <w:jc w:val="both"/>
      </w:pPr>
      <w:r>
        <w:rPr/>
        <w:t xml:space="preserve"/>
      </w:r>
    </w:p>
    <w:p>
      <w:pPr>
        <w:jc w:val="both"/>
      </w:pPr>
      <w:r>
        <w:rPr/>
        <w:t xml:space="preserve">Another potential bias is that the article focuses primarily on promoting starryai's features and benefits without exploring alternative options or considering other perspectives. For example, while the article briefly mentions that non-Pro users are limited to working with portrait mode only, it does not provide any information on why this limitation exists or whether other AI art generator apps have similar limitations.</w:t>
      </w:r>
    </w:p>
    <w:p>
      <w:pPr>
        <w:jc w:val="both"/>
      </w:pPr>
      <w:r>
        <w:rPr/>
        <w:t xml:space="preserve"/>
      </w:r>
    </w:p>
    <w:p>
      <w:pPr>
        <w:jc w:val="both"/>
      </w:pPr>
      <w:r>
        <w:rPr/>
        <w:t xml:space="preserve">Additionally, there are some missing points of consideration in the article. For example, while it briefly mentions that users can earn credits by sharing their artwork on social media platforms, it does not provide any information on how many credits can be earned through this method or whether there are any restrictions or guidelines for sharing artwork.</w:t>
      </w:r>
    </w:p>
    <w:p>
      <w:pPr>
        <w:jc w:val="both"/>
      </w:pPr>
      <w:r>
        <w:rPr/>
        <w:t xml:space="preserve"/>
      </w:r>
    </w:p>
    <w:p>
      <w:pPr>
        <w:jc w:val="both"/>
      </w:pPr>
      <w:r>
        <w:rPr/>
        <w:t xml:space="preserve">Furthermore, while the article provides detailed instructions on how to use Argo to create artwork, it does not explore any potential ethical concerns surrounding AI-generated art or discuss how artists can ensure that their work is original and not infringing on copyright laws.</w:t>
      </w:r>
    </w:p>
    <w:p>
      <w:pPr>
        <w:jc w:val="both"/>
      </w:pPr>
      <w:r>
        <w:rPr/>
        <w:t xml:space="preserve"/>
      </w:r>
    </w:p>
    <w:p>
      <w:pPr>
        <w:jc w:val="both"/>
      </w:pPr>
      <w:r>
        <w:rPr/>
        <w:t xml:space="preserve">In conclusion, while "starryai for Beginners" provides a helpful guide to using the AI art generator app, it is important to approach the information presented with a critical eye and consider other perspectives and potential limitations.</w:t>
      </w:r>
    </w:p>
    <w:p>
      <w:pPr>
        <w:pStyle w:val="Heading1"/>
      </w:pPr>
      <w:bookmarkStart w:id="5" w:name="_Toc5"/>
      <w:r>
        <w:t>Topics for further research:</w:t>
      </w:r>
      <w:bookmarkEnd w:id="5"/>
    </w:p>
    <w:p>
      <w:pPr>
        <w:spacing w:after="0"/>
        <w:numPr>
          <w:ilvl w:val="0"/>
          <w:numId w:val="2"/>
        </w:numPr>
      </w:pPr>
      <w:r>
        <w:rPr/>
        <w:t xml:space="preserve">Ethical concerns surrounding AI-generated art
</w:t>
      </w:r>
    </w:p>
    <w:p>
      <w:pPr>
        <w:spacing w:after="0"/>
        <w:numPr>
          <w:ilvl w:val="0"/>
          <w:numId w:val="2"/>
        </w:numPr>
      </w:pPr>
      <w:r>
        <w:rPr/>
        <w:t xml:space="preserve">Copyright laws and AI-generated art
</w:t>
      </w:r>
    </w:p>
    <w:p>
      <w:pPr>
        <w:spacing w:after="0"/>
        <w:numPr>
          <w:ilvl w:val="0"/>
          <w:numId w:val="2"/>
        </w:numPr>
      </w:pPr>
      <w:r>
        <w:rPr/>
        <w:t xml:space="preserve">Limitations of AI art generator apps
</w:t>
      </w:r>
    </w:p>
    <w:p>
      <w:pPr>
        <w:spacing w:after="0"/>
        <w:numPr>
          <w:ilvl w:val="0"/>
          <w:numId w:val="2"/>
        </w:numPr>
      </w:pPr>
      <w:r>
        <w:rPr/>
        <w:t xml:space="preserve">Alternatives to starryai for AI-generated art
</w:t>
      </w:r>
    </w:p>
    <w:p>
      <w:pPr>
        <w:spacing w:after="0"/>
        <w:numPr>
          <w:ilvl w:val="0"/>
          <w:numId w:val="2"/>
        </w:numPr>
      </w:pPr>
      <w:r>
        <w:rPr/>
        <w:t xml:space="preserve">Risks of using AI-generated art
</w:t>
      </w:r>
    </w:p>
    <w:p>
      <w:pPr>
        <w:numPr>
          <w:ilvl w:val="0"/>
          <w:numId w:val="2"/>
        </w:numPr>
      </w:pPr>
      <w:r>
        <w:rPr/>
        <w:t xml:space="preserve">Guidelines for sharing AI-generated artwork on social media platforms</w:t>
      </w:r>
    </w:p>
    <w:p>
      <w:pPr>
        <w:pStyle w:val="Heading1"/>
      </w:pPr>
      <w:bookmarkStart w:id="6" w:name="_Toc6"/>
      <w:r>
        <w:t>Report location:</w:t>
      </w:r>
      <w:bookmarkEnd w:id="6"/>
    </w:p>
    <w:p>
      <w:hyperlink r:id="rId8" w:history="1">
        <w:r>
          <w:rPr>
            <w:color w:val="2980b9"/>
            <w:u w:val="single"/>
          </w:rPr>
          <w:t xml:space="preserve">https://www.fullpicture.app/item/4ffc2d7ac357254d532c883a9fc624dc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F40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rryai.com/blog/starryai-for-beginners" TargetMode="External"/><Relationship Id="rId8" Type="http://schemas.openxmlformats.org/officeDocument/2006/relationships/hyperlink" Target="https://www.fullpicture.app/item/4ffc2d7ac357254d532c883a9fc624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2023-12-30T23:35:52+01:00</dcterms:created>
  <dcterms:modified xsi:type="dcterms:W3CDTF">2023-12-30T23:35:52+01:00</dcterms:modified>
</cp:coreProperties>
</file>

<file path=docProps/custom.xml><?xml version="1.0" encoding="utf-8"?>
<Properties xmlns="http://schemas.openxmlformats.org/officeDocument/2006/custom-properties" xmlns:vt="http://schemas.openxmlformats.org/officeDocument/2006/docPropsVTypes"/>
</file>