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art of post-consumer textile waste upcycling to reach the zero waste milestone | SpringerLink</w:t>
      </w:r>
      <w:br/>
      <w:hyperlink r:id="rId7" w:history="1">
        <w:r>
          <w:rPr>
            <w:color w:val="2980b9"/>
            <w:u w:val="single"/>
          </w:rPr>
          <w:t xml:space="preserve">https://link.springer.com/article/10.1007/s11356-021-12416-9</w:t>
        </w:r>
      </w:hyperlink>
    </w:p>
    <w:p>
      <w:pPr>
        <w:pStyle w:val="Heading1"/>
      </w:pPr>
      <w:bookmarkStart w:id="2" w:name="_Toc2"/>
      <w:r>
        <w:t>Article summary:</w:t>
      </w:r>
      <w:bookmarkEnd w:id="2"/>
    </w:p>
    <w:p>
      <w:pPr>
        <w:jc w:val="both"/>
      </w:pPr>
      <w:r>
        <w:rPr/>
        <w:t xml:space="preserve">1. The article discusses the state of the art of post-consumer textile waste upcycling to reach the zero waste milestone.</w:t>
      </w:r>
    </w:p>
    <w:p>
      <w:pPr>
        <w:jc w:val="both"/>
      </w:pPr>
      <w:r>
        <w:rPr/>
        <w:t xml:space="preserve">2. It reviews various studies on the reuse of waste tire textile fibers, assessment of sheep wool residues from textile industry as organic fertilizer, analysis of post-consumer solid textile waste management among households in Nigeria, electrochemical evaluation of textile industry waste derived carbon particles for UV-cured epoxy composites, environmental performance and energy recovery potential of five processes for municipal solid waste treatment, design of circular economy plants for textiles to chemicals, end-of-life textiles, biomass torrefaction modeling of volatile and solid product evolution kinetics, low-cost renewable adsorbent developed from waste textile fabric and its application to heavy metal adsorption, application of nanocrystalline cellulose processing and biomedical applications, preparation of carboxymethyl cellulose superabsorbents from waste textiles, pyrolysis for recycling waste composites and solid waste management in least developed countries.</w:t>
      </w:r>
    </w:p>
    <w:p>
      <w:pPr>
        <w:jc w:val="both"/>
      </w:pPr>
      <w:r>
        <w:rPr/>
        <w:t xml:space="preserve">3. The article provides an overview on current research related to post-consumer textile upcycling and suggests further research is needed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on current research related to post-consumer textile upcycling. It reviews various studies that have been conducted in this field and provides insights into potential solutions for reaching the zero waste milestone. The article is well researched and presents a balanced view on the topic with no bias or partiality towards any particular study or solution. All sources are properly cited and referenced throughout the article which adds credibility to its claims. Furthermore, all possible risks associated with each solution are noted which makes it a reliable source of information. However, there is room for improvement as some counterarguments are not explored in depth which could provide more insight into potential solutions for post-consumer textile upcycling. Additionally, some evidence supporting certain claims made in the article is missing which could be addressed by providing additional sources or data points to back up these claims.</w:t>
      </w:r>
    </w:p>
    <w:p>
      <w:pPr>
        <w:pStyle w:val="Heading1"/>
      </w:pPr>
      <w:bookmarkStart w:id="5" w:name="_Toc5"/>
      <w:r>
        <w:t>Topics for further research:</w:t>
      </w:r>
      <w:bookmarkEnd w:id="5"/>
    </w:p>
    <w:p>
      <w:pPr>
        <w:spacing w:after="0"/>
        <w:numPr>
          <w:ilvl w:val="0"/>
          <w:numId w:val="2"/>
        </w:numPr>
      </w:pPr>
      <w:r>
        <w:rPr/>
        <w:t xml:space="preserve">Post-consumer textile upcycling methods</w:t>
      </w:r>
    </w:p>
    <w:p>
      <w:pPr>
        <w:spacing w:after="0"/>
        <w:numPr>
          <w:ilvl w:val="0"/>
          <w:numId w:val="2"/>
        </w:numPr>
      </w:pPr>
      <w:r>
        <w:rPr/>
        <w:t xml:space="preserve">Environmental impacts of textile upcycling</w:t>
      </w:r>
    </w:p>
    <w:p>
      <w:pPr>
        <w:spacing w:after="0"/>
        <w:numPr>
          <w:ilvl w:val="0"/>
          <w:numId w:val="2"/>
        </w:numPr>
      </w:pPr>
      <w:r>
        <w:rPr/>
        <w:t xml:space="preserve">Textile upcycling and sustainability</w:t>
      </w:r>
    </w:p>
    <w:p>
      <w:pPr>
        <w:spacing w:after="0"/>
        <w:numPr>
          <w:ilvl w:val="0"/>
          <w:numId w:val="2"/>
        </w:numPr>
      </w:pPr>
      <w:r>
        <w:rPr/>
        <w:t xml:space="preserve">Textile upcycling and circular economy</w:t>
      </w:r>
    </w:p>
    <w:p>
      <w:pPr>
        <w:spacing w:after="0"/>
        <w:numPr>
          <w:ilvl w:val="0"/>
          <w:numId w:val="2"/>
        </w:numPr>
      </w:pPr>
      <w:r>
        <w:rPr/>
        <w:t xml:space="preserve">Textile upcycling and waste management</w:t>
      </w:r>
    </w:p>
    <w:p>
      <w:pPr>
        <w:numPr>
          <w:ilvl w:val="0"/>
          <w:numId w:val="2"/>
        </w:numPr>
      </w:pPr>
      <w:r>
        <w:rPr/>
        <w:t xml:space="preserve">Textile upcycling and zero waste initiatives</w:t>
      </w:r>
    </w:p>
    <w:p>
      <w:pPr>
        <w:pStyle w:val="Heading1"/>
      </w:pPr>
      <w:bookmarkStart w:id="6" w:name="_Toc6"/>
      <w:r>
        <w:t>Report location:</w:t>
      </w:r>
      <w:bookmarkEnd w:id="6"/>
    </w:p>
    <w:p>
      <w:hyperlink r:id="rId8" w:history="1">
        <w:r>
          <w:rPr>
            <w:color w:val="2980b9"/>
            <w:u w:val="single"/>
          </w:rPr>
          <w:t xml:space="preserve">https://www.fullpicture.app/item/5008dde3020213363b7b56b53e2c38ee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E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2416-9" TargetMode="External"/><Relationship Id="rId8" Type="http://schemas.openxmlformats.org/officeDocument/2006/relationships/hyperlink" Target="https://www.fullpicture.app/item/5008dde3020213363b7b56b53e2c3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2023-02-24T13:55:48+01:00</dcterms:created>
  <dcterms:modified xsi:type="dcterms:W3CDTF">2023-02-24T13:55:48+01:00</dcterms:modified>
</cp:coreProperties>
</file>

<file path=docProps/custom.xml><?xml version="1.0" encoding="utf-8"?>
<Properties xmlns="http://schemas.openxmlformats.org/officeDocument/2006/custom-properties" xmlns:vt="http://schemas.openxmlformats.org/officeDocument/2006/docPropsVTypes"/>
</file>