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A model of voluntary childlessness | SpringerLink</w:t>
      </w:r>
      <w:br/>
      <w:hyperlink r:id="rId7" w:history="1">
        <w:r>
          <w:rPr>
            <w:color w:val="2980b9"/>
            <w:u w:val="single"/>
          </w:rPr>
          <w:t xml:space="preserve">https://link.springer.com/article/10.1007/s00148-012-0457-1</w:t>
        </w:r>
      </w:hyperlink>
    </w:p>
    <w:p>
      <w:pPr>
        <w:pStyle w:val="Heading1"/>
      </w:pPr>
      <w:bookmarkStart w:id="2" w:name="_Toc2"/>
      <w:r>
        <w:t>Article summary:</w:t>
      </w:r>
      <w:bookmarkEnd w:id="2"/>
    </w:p>
    <w:p>
      <w:pPr>
        <w:jc w:val="both"/>
      </w:pPr>
      <w:r>
        <w:rPr/>
        <w:t xml:space="preserve">1. This article looks at the mechanisms that can be responsible for the dynamics of voluntary childlessness in developed countries.</w:t>
      </w:r>
    </w:p>
    <w:p>
      <w:pPr>
        <w:jc w:val="both"/>
      </w:pPr>
      <w:r>
        <w:rPr/>
        <w:t xml:space="preserve">2. It proposes a model based on preference theory, where individuals have different preferences towards fertility and women with low taste for children relative to consumption are the most likely to remain childless.</w:t>
      </w:r>
    </w:p>
    <w:p>
      <w:pPr>
        <w:jc w:val="both"/>
      </w:pPr>
      <w:r>
        <w:rPr/>
        <w:t xml:space="preserve">3. The model is calibrated to data from the USA and simulations show that there can be a positive relationship between fertility and childlessness rates, counterintuitively.</w:t>
      </w:r>
    </w:p>
    <w:p>
      <w:pPr>
        <w:pStyle w:val="Heading1"/>
      </w:pPr>
      <w:bookmarkStart w:id="3" w:name="_Toc3"/>
      <w:r>
        <w:t>Article rating:</w:t>
      </w:r>
      <w:bookmarkEnd w:id="3"/>
    </w:p>
    <w:p>
      <w:pPr>
        <w:jc w:val="both"/>
      </w:pPr>
      <w:r>
        <w:rPr/>
        <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
      </w:r>
    </w:p>
    <w:p>
      <w:pPr>
        <w:pStyle w:val="Heading1"/>
      </w:pPr>
      <w:bookmarkStart w:id="4" w:name="_Toc4"/>
      <w:r>
        <w:t>Article analysis:</w:t>
      </w:r>
      <w:bookmarkEnd w:id="4"/>
    </w:p>
    <w:p>
      <w:pPr>
        <w:jc w:val="both"/>
      </w:pPr>
      <w:r>
        <w:rPr/>
        <w:t xml:space="preserve">The article provides an interesting analysis of voluntary childlessness in developed countries, proposing a model based on preference theory which is then calibrated to US data. The article is well-structured and provides a comprehensive overview of the literature on this topic, as well as some facts about childlessness across countries and over time.</w:t>
      </w:r>
    </w:p>
    <w:p>
      <w:pPr>
        <w:jc w:val="both"/>
      </w:pPr>
      <w:r>
        <w:rPr/>
        <w:t xml:space="preserve">However, there are some potential biases in the article which should be noted. Firstly, it only focuses on developed countries, so it does not provide any insights into how voluntary childlessness works in developing countries or other parts of the world. Secondly, it does not explore any counterarguments or alternative explanations for why people may choose to remain childless. Thirdly, it does not consider any possible risks associated with remaining childless such as social isolation or lack of support networks in old age. Finally, it does not present both sides equally; while it acknowledges that there are economic, social and cultural reasons why people may choose to remain childless, it does not provide any evidence for these claims or explore them further.</w:t>
      </w:r>
    </w:p>
    <w:p>
      <w:pPr>
        <w:pStyle w:val="Heading1"/>
      </w:pPr>
      <w:bookmarkStart w:id="5" w:name="_Toc5"/>
      <w:r>
        <w:t>Topics for further research:</w:t>
      </w:r>
      <w:bookmarkEnd w:id="5"/>
    </w:p>
    <w:p>
      <w:pPr>
        <w:spacing w:after="0"/>
        <w:numPr>
          <w:ilvl w:val="0"/>
          <w:numId w:val="2"/>
        </w:numPr>
      </w:pPr>
      <w:r>
        <w:rPr/>
        <w:t xml:space="preserve">Voluntary childlessness in developing countries</w:t>
      </w:r>
    </w:p>
    <w:p>
      <w:pPr>
        <w:spacing w:after="0"/>
        <w:numPr>
          <w:ilvl w:val="0"/>
          <w:numId w:val="2"/>
        </w:numPr>
      </w:pPr>
      <w:r>
        <w:rPr/>
        <w:t xml:space="preserve">Reasons for remaining childless</w:t>
      </w:r>
    </w:p>
    <w:p>
      <w:pPr>
        <w:spacing w:after="0"/>
        <w:numPr>
          <w:ilvl w:val="0"/>
          <w:numId w:val="2"/>
        </w:numPr>
      </w:pPr>
      <w:r>
        <w:rPr/>
        <w:t xml:space="preserve">Social implications of voluntary childlessness</w:t>
      </w:r>
    </w:p>
    <w:p>
      <w:pPr>
        <w:spacing w:after="0"/>
        <w:numPr>
          <w:ilvl w:val="0"/>
          <w:numId w:val="2"/>
        </w:numPr>
      </w:pPr>
      <w:r>
        <w:rPr/>
        <w:t xml:space="preserve">Economic implications of voluntary childlessness</w:t>
      </w:r>
    </w:p>
    <w:p>
      <w:pPr>
        <w:spacing w:after="0"/>
        <w:numPr>
          <w:ilvl w:val="0"/>
          <w:numId w:val="2"/>
        </w:numPr>
      </w:pPr>
      <w:r>
        <w:rPr/>
        <w:t xml:space="preserve">Cultural implications of voluntary childlessness</w:t>
      </w:r>
    </w:p>
    <w:p>
      <w:pPr>
        <w:numPr>
          <w:ilvl w:val="0"/>
          <w:numId w:val="2"/>
        </w:numPr>
      </w:pPr>
      <w:r>
        <w:rPr/>
        <w:t xml:space="preserve">Risks associated with remaining childless</w:t>
      </w:r>
    </w:p>
    <w:p>
      <w:pPr>
        <w:pStyle w:val="Heading1"/>
      </w:pPr>
      <w:bookmarkStart w:id="6" w:name="_Toc6"/>
      <w:r>
        <w:t>Report location:</w:t>
      </w:r>
      <w:bookmarkEnd w:id="6"/>
    </w:p>
    <w:p>
      <w:hyperlink r:id="rId8" w:history="1">
        <w:r>
          <w:rPr>
            <w:color w:val="2980b9"/>
            <w:u w:val="single"/>
          </w:rPr>
          <w:t xml:space="preserve">https://www.fullpicture.app/item/502bcbc8e8002ec735dd9423e33808e7</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77144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ink.springer.com/article/10.1007/s00148-012-0457-1" TargetMode="External"/><Relationship Id="rId8" Type="http://schemas.openxmlformats.org/officeDocument/2006/relationships/hyperlink" Target="https://www.fullpicture.app/item/502bcbc8e8002ec735dd9423e33808e7"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2023-02-27T00:23:02+01:00</dcterms:created>
  <dcterms:modified xsi:type="dcterms:W3CDTF">2023-02-27T00:23:02+01:00</dcterms:modified>
</cp:coreProperties>
</file>

<file path=docProps/custom.xml><?xml version="1.0" encoding="utf-8"?>
<Properties xmlns="http://schemas.openxmlformats.org/officeDocument/2006/custom-properties" xmlns:vt="http://schemas.openxmlformats.org/officeDocument/2006/docPropsVTypes"/>
</file>