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Rotational Motion Analysis and Comparison to Observations of the Inoperative Envisat | Journal of Guidance, Control, and Dynamics</w:t>
      </w:r>
      <w:br/>
      <w:hyperlink r:id="rId7" w:history="1">
        <w:r>
          <w:rPr>
            <w:color w:val="2980b9"/>
            <w:u w:val="single"/>
          </w:rPr>
          <w:t xml:space="preserve">https://arc.aiaa.org/doi/abs/10.2514/1.G003647</w:t>
        </w:r>
      </w:hyperlink>
    </w:p>
    <w:p>
      <w:pPr>
        <w:pStyle w:val="Heading1"/>
      </w:pPr>
      <w:bookmarkStart w:id="2" w:name="_Toc2"/>
      <w:r>
        <w:t>Article summary:</w:t>
      </w:r>
      <w:bookmarkEnd w:id="2"/>
    </w:p>
    <w:p>
      <w:pPr>
        <w:jc w:val="both"/>
      </w:pPr>
      <w:r>
        <w:rPr/>
        <w:t xml:space="preserve">1. This article examines the long-term rotational motion of the inoperative Envisat satellite and compares it to observations.</w:t>
      </w:r>
    </w:p>
    <w:p>
      <w:pPr>
        <w:jc w:val="both"/>
      </w:pPr>
      <w:r>
        <w:rPr/>
        <w:t xml:space="preserve">2. It reviews various active debris capturing and removal methods, as well as satellite attitude dynamics and control in the presence of environmental torques.</w:t>
      </w:r>
    </w:p>
    <w:p>
      <w:pPr>
        <w:jc w:val="both"/>
      </w:pPr>
      <w:r>
        <w:rPr/>
        <w:t xml:space="preserve">3. The article also discusses Earth’s gravity gradient and eddy currents effects on the rotational dynamics of space debris objects, remote sensing of Envisat and Cbers-2B satellites rotation around the centre of mass by photometry, temporal analysis of Envisat’s rotational motion, Earth’s gravity model 2008 (EGM2008), DTM-2013 thermosphere model, Horizontal Wind Model (HWM), Eddy Currents applied to de-tumbling of space debris, International Geomagnetic Reference Field (IGRF), Satellite Orbits: Models, Methods, Applications, Effects of Energy Dissipation on a Spinning Satellite, Maintenance of the ESA MASTER Model and Stochastic Modeling of Hypervelocity Impacts.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extensive review and comparison of active debris capturing and removal methods as well as satellite attitude dynamics and control in the presence of environmental torques. It also discusses Earth’s gravity gradient and eddy currents effects on the rotational dynamics of space debris objects, remote sensing of Envisat and Cbers-2B satellites rotation around the centre of mass by photometry, temporal analysis of Envisat’s rotational motion, Earth’s gravity model 2008 (EGM2008), DTM-2013 thermosphere model, Horizontal Wind Model (HWM), Eddy Currents applied to de-tumbling of space debris, International Geomagnetic Reference Field (IGRF), Satellite Orbits: Models, Methods, Applications, Effects of Energy Dissipation on a Spinning Satellite, Maintenance of the ESA MASTER Model and Stochastic Modeling of Hypervelocity Impacts. </w:t>
      </w:r>
    </w:p>
    <w:p>
      <w:pPr>
        <w:jc w:val="both"/>
      </w:pPr>
      <w:r>
        <w:rPr/>
        <w:t xml:space="preserve">The article is generally reliable in its presentation; however there are some potential biases that should be noted. For example, some sources used for information may be biased towards certain perspectives or opinions which could lead to one-sided reporting or unsupported claims being made. Additionally there may be missing points or evidence for certain claims made which could lead to partiality or lack an exploration into counterarguments. Furthermore there may be promotional content present which could lead to a lack in presenting both sides equally or noting possible risks associated with certain topics discussed in the article.</w:t>
      </w:r>
    </w:p>
    <w:p>
      <w:pPr>
        <w:pStyle w:val="Heading1"/>
      </w:pPr>
      <w:bookmarkStart w:id="5" w:name="_Toc5"/>
      <w:r>
        <w:t>Topics for further research:</w:t>
      </w:r>
      <w:bookmarkEnd w:id="5"/>
    </w:p>
    <w:p>
      <w:pPr>
        <w:spacing w:after="0"/>
        <w:numPr>
          <w:ilvl w:val="0"/>
          <w:numId w:val="2"/>
        </w:numPr>
      </w:pPr>
      <w:r>
        <w:rPr/>
        <w:t xml:space="preserve">Active Debris Removal Techniques</w:t>
      </w:r>
    </w:p>
    <w:p>
      <w:pPr>
        <w:spacing w:after="0"/>
        <w:numPr>
          <w:ilvl w:val="0"/>
          <w:numId w:val="2"/>
        </w:numPr>
      </w:pPr>
      <w:r>
        <w:rPr/>
        <w:t xml:space="preserve">Satellite Attitude Dynamics and Control</w:t>
      </w:r>
    </w:p>
    <w:p>
      <w:pPr>
        <w:spacing w:after="0"/>
        <w:numPr>
          <w:ilvl w:val="0"/>
          <w:numId w:val="2"/>
        </w:numPr>
      </w:pPr>
      <w:r>
        <w:rPr/>
        <w:t xml:space="preserve">Earth's Gravity Gradient Effects</w:t>
      </w:r>
    </w:p>
    <w:p>
      <w:pPr>
        <w:spacing w:after="0"/>
        <w:numPr>
          <w:ilvl w:val="0"/>
          <w:numId w:val="2"/>
        </w:numPr>
      </w:pPr>
      <w:r>
        <w:rPr/>
        <w:t xml:space="preserve">Photometry for Remote Sensing</w:t>
      </w:r>
    </w:p>
    <w:p>
      <w:pPr>
        <w:spacing w:after="0"/>
        <w:numPr>
          <w:ilvl w:val="0"/>
          <w:numId w:val="2"/>
        </w:numPr>
      </w:pPr>
      <w:r>
        <w:rPr/>
        <w:t xml:space="preserve">International Geomagnetic Reference Field</w:t>
      </w:r>
    </w:p>
    <w:p>
      <w:pPr>
        <w:numPr>
          <w:ilvl w:val="0"/>
          <w:numId w:val="2"/>
        </w:numPr>
      </w:pPr>
      <w:r>
        <w:rPr/>
        <w:t xml:space="preserve">Hypervelocity Impacts Stochastic Modeling</w:t>
      </w:r>
    </w:p>
    <w:p>
      <w:pPr>
        <w:pStyle w:val="Heading1"/>
      </w:pPr>
      <w:bookmarkStart w:id="6" w:name="_Toc6"/>
      <w:r>
        <w:t>Report location:</w:t>
      </w:r>
      <w:bookmarkEnd w:id="6"/>
    </w:p>
    <w:p>
      <w:hyperlink r:id="rId8" w:history="1">
        <w:r>
          <w:rPr>
            <w:color w:val="2980b9"/>
            <w:u w:val="single"/>
          </w:rPr>
          <w:t xml:space="preserve">https://www.fullpicture.app/item/505b182eeb04c1a14ec1258cbdc5d47c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95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aiaa.org/doi/abs/10.2514/1.G003647" TargetMode="External"/><Relationship Id="rId8" Type="http://schemas.openxmlformats.org/officeDocument/2006/relationships/hyperlink" Target="https://www.fullpicture.app/item/505b182eeb04c1a14ec1258cbdc5d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2023-02-24T08:04:46+01:00</dcterms:created>
  <dcterms:modified xsi:type="dcterms:W3CDTF">2023-02-24T08:04:46+01:00</dcterms:modified>
</cp:coreProperties>
</file>

<file path=docProps/custom.xml><?xml version="1.0" encoding="utf-8"?>
<Properties xmlns="http://schemas.openxmlformats.org/officeDocument/2006/custom-properties" xmlns:vt="http://schemas.openxmlformats.org/officeDocument/2006/docPropsVTypes"/>
</file>