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Value and affect</w:t>
      </w:r>
      <w:br/>
      <w:hyperlink r:id="rId7" w:history="1">
        <w:r>
          <w:rPr>
            <w:color w:val="2980b9"/>
            <w:u w:val="single"/>
          </w:rPr>
          <w:t xml:space="preserve">https://www.generation-online.org/t/valueaffect.htm</w:t>
        </w:r>
      </w:hyperlink>
    </w:p>
    <w:p>
      <w:pPr>
        <w:pStyle w:val="Heading1"/>
      </w:pPr>
      <w:bookmarkStart w:id="2" w:name="_Toc2"/>
      <w:r>
        <w:t>Article summary:</w:t>
      </w:r>
      <w:bookmarkEnd w:id="2"/>
    </w:p>
    <w:p>
      <w:pPr>
        <w:jc w:val="both"/>
      </w:pPr>
      <w:r>
        <w:rPr/>
        <w:t xml:space="preserve">1. The traditional theory of value in political economy has not been able to decouple value from labour.</w:t>
      </w:r>
    </w:p>
    <w:p>
      <w:pPr>
        <w:jc w:val="both"/>
      </w:pPr>
      <w:r>
        <w:rPr/>
        <w:t xml:space="preserve">2. In the postmodern era, the complexity of productive processes and globalisation of finance have made it difficult to measure labour.</w:t>
      </w:r>
    </w:p>
    <w:p>
      <w:pPr>
        <w:jc w:val="both"/>
      </w:pPr>
      <w:r>
        <w:rPr/>
        <w:t xml:space="preserve">3. The theme of value-affect is integrated into the macro-economic process, but economic science ignores its importance.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analysis of the relationship between value and affect in the context of political economy. It presents a comprehensive overview of how this relationship has evolved over time, from classical theory to postmodernity, and how it has been affected by technological advances and globalisation. However, there are some potential biases that should be noted. Firstly, the article does not provide any evidence for its claims about the difficulty in measuring labour or its impact on value-affect relationships. Secondly, it does not explore any counterarguments or alternative perspectives on these issues. Thirdly, it does not present both sides equally; instead, it focuses mainly on one side (the difficulty in measuring labour). Finally, there is a lack of discussion about possible risks associated with this issue or how it could be addressed in practice.</w:t>
      </w:r>
    </w:p>
    <w:p>
      <w:pPr>
        <w:pStyle w:val="Heading1"/>
      </w:pPr>
      <w:bookmarkStart w:id="5" w:name="_Toc5"/>
      <w:r>
        <w:t>Topics for further research:</w:t>
      </w:r>
      <w:bookmarkEnd w:id="5"/>
    </w:p>
    <w:p>
      <w:pPr>
        <w:spacing w:after="0"/>
        <w:numPr>
          <w:ilvl w:val="0"/>
          <w:numId w:val="2"/>
        </w:numPr>
      </w:pPr>
      <w:r>
        <w:rPr/>
        <w:t xml:space="preserve">Labour value measurement</w:t>
      </w:r>
    </w:p>
    <w:p>
      <w:pPr>
        <w:spacing w:after="0"/>
        <w:numPr>
          <w:ilvl w:val="0"/>
          <w:numId w:val="2"/>
        </w:numPr>
      </w:pPr>
      <w:r>
        <w:rPr/>
        <w:t xml:space="preserve">Labour value-affect relationship</w:t>
      </w:r>
    </w:p>
    <w:p>
      <w:pPr>
        <w:spacing w:after="0"/>
        <w:numPr>
          <w:ilvl w:val="0"/>
          <w:numId w:val="2"/>
        </w:numPr>
      </w:pPr>
      <w:r>
        <w:rPr/>
        <w:t xml:space="preserve">Technological advances and value-affect relationship</w:t>
      </w:r>
    </w:p>
    <w:p>
      <w:pPr>
        <w:spacing w:after="0"/>
        <w:numPr>
          <w:ilvl w:val="0"/>
          <w:numId w:val="2"/>
        </w:numPr>
      </w:pPr>
      <w:r>
        <w:rPr/>
        <w:t xml:space="preserve">Globalisation and value-affect relationship</w:t>
      </w:r>
    </w:p>
    <w:p>
      <w:pPr>
        <w:spacing w:after="0"/>
        <w:numPr>
          <w:ilvl w:val="0"/>
          <w:numId w:val="2"/>
        </w:numPr>
      </w:pPr>
      <w:r>
        <w:rPr/>
        <w:t xml:space="preserve">Risks associated with labour value measurement</w:t>
      </w:r>
    </w:p>
    <w:p>
      <w:pPr>
        <w:numPr>
          <w:ilvl w:val="0"/>
          <w:numId w:val="2"/>
        </w:numPr>
      </w:pPr>
      <w:r>
        <w:rPr/>
        <w:t xml:space="preserve">Practical approaches to labour value measurement</w:t>
      </w:r>
    </w:p>
    <w:p>
      <w:pPr>
        <w:pStyle w:val="Heading1"/>
      </w:pPr>
      <w:bookmarkStart w:id="6" w:name="_Toc6"/>
      <w:r>
        <w:t>Report location:</w:t>
      </w:r>
      <w:bookmarkEnd w:id="6"/>
    </w:p>
    <w:p>
      <w:hyperlink r:id="rId8" w:history="1">
        <w:r>
          <w:rPr>
            <w:color w:val="2980b9"/>
            <w:u w:val="single"/>
          </w:rPr>
          <w:t xml:space="preserve">https://www.fullpicture.app/item/506fe68de70584e91c4921f49b14e0d9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32A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neration-online.org/t/valueaffect.htm" TargetMode="External"/><Relationship Id="rId8" Type="http://schemas.openxmlformats.org/officeDocument/2006/relationships/hyperlink" Target="https://www.fullpicture.app/item/506fe68de70584e91c4921f49b14e0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2023-02-23T11:04:12+01:00</dcterms:created>
  <dcterms:modified xsi:type="dcterms:W3CDTF">2023-02-23T11:04:12+01:00</dcterms:modified>
</cp:coreProperties>
</file>

<file path=docProps/custom.xml><?xml version="1.0" encoding="utf-8"?>
<Properties xmlns="http://schemas.openxmlformats.org/officeDocument/2006/custom-properties" xmlns:vt="http://schemas.openxmlformats.org/officeDocument/2006/docPropsVTypes"/>
</file>