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Rapid and chronic ethanol tolerance are composed of distinct memory-like states in Drosophila | Journal of Neuroscience</w:t>
      </w:r>
      <w:br/>
      <w:hyperlink r:id="rId7" w:history="1">
        <w:r>
          <w:rPr>
            <w:color w:val="2980b9"/>
            <w:u w:val="single"/>
          </w:rPr>
          <w:t xml:space="preserve">https://www.jneurosci.org/content/early/2023/02/06/JNEUROSCI.1348-22.2023.abstract</w:t>
        </w:r>
      </w:hyperlink>
    </w:p>
    <w:p>
      <w:pPr>
        <w:pStyle w:val="Heading1"/>
      </w:pPr>
      <w:bookmarkStart w:id="2" w:name="_Toc2"/>
      <w:r>
        <w:t>Article summary:</w:t>
      </w:r>
      <w:bookmarkEnd w:id="2"/>
    </w:p>
    <w:p>
      <w:pPr>
        <w:jc w:val="both"/>
      </w:pPr>
      <w:r>
        <w:rPr/>
        <w:t xml:space="preserve">1. Ethanol tolerance is a form of behavioral and neural plasticity induced by ethanol intake, but its molecular and circuit bases are largely unknown.</w:t>
      </w:r>
    </w:p>
    <w:p>
      <w:pPr>
        <w:jc w:val="both"/>
      </w:pPr>
      <w:r>
        <w:rPr/>
        <w:t xml:space="preserve">2. This study characterizes three distinct forms of ethanol tolerance in male Drosophila: rapid, chronic, and repeated.</w:t>
      </w:r>
    </w:p>
    <w:p>
      <w:pPr>
        <w:jc w:val="both"/>
      </w:pPr>
      <w:r>
        <w:rPr/>
        <w:t xml:space="preserve">3. Rapid and chronic tolerance map to different regions of the mushroom body learning and memory centers, with chronic tolerance forming an ethanol-specific long term memory-like state that is distinct from other forms of ethanol tolerance.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research methods, data analysis, and conclusions drawn from the results. The authors provide detailed descriptions of their experiments and the results they obtained, as well as a thorough discussion of the implications for understanding how initial forms of ethanol-induced neural plasticity form a substrate for longer-term brain changes associated with alcohol use disorder.</w:t>
      </w:r>
    </w:p>
    <w:p>
      <w:pPr>
        <w:jc w:val="both"/>
      </w:pPr>
      <w:r>
        <w:rPr/>
        <w:t xml:space="preserve">However, there are some potential biases in the article that should be noted. For example, the study only focuses on male Drosophila, which may limit its generalizability to other species or genders. Additionally, while the authors discuss possible risks associated with alcohol use disorder, they do not explore counterarguments or present both sides equally when discussing this topic. Furthermore, there is some promotional content in the article that could be seen as biased towards certain products or treatments related to alcohol use disorder. Finally, there are some unsupported claims made throughout the article that could benefit from further evidence or exploration into alternative explanations for certain findings.</w:t>
      </w:r>
    </w:p>
    <w:p>
      <w:pPr>
        <w:pStyle w:val="Heading1"/>
      </w:pPr>
      <w:bookmarkStart w:id="5" w:name="_Toc5"/>
      <w:r>
        <w:t>Topics for further research:</w:t>
      </w:r>
      <w:bookmarkEnd w:id="5"/>
    </w:p>
    <w:p>
      <w:pPr>
        <w:spacing w:after="0"/>
        <w:numPr>
          <w:ilvl w:val="0"/>
          <w:numId w:val="2"/>
        </w:numPr>
      </w:pPr>
      <w:r>
        <w:rPr/>
        <w:t xml:space="preserve">Alcohol use disorder risk factors</w:t>
      </w:r>
    </w:p>
    <w:p>
      <w:pPr>
        <w:spacing w:after="0"/>
        <w:numPr>
          <w:ilvl w:val="0"/>
          <w:numId w:val="2"/>
        </w:numPr>
      </w:pPr>
      <w:r>
        <w:rPr/>
        <w:t xml:space="preserve">Gender differences in alcohol use disorder</w:t>
      </w:r>
    </w:p>
    <w:p>
      <w:pPr>
        <w:spacing w:after="0"/>
        <w:numPr>
          <w:ilvl w:val="0"/>
          <w:numId w:val="2"/>
        </w:numPr>
      </w:pPr>
      <w:r>
        <w:rPr/>
        <w:t xml:space="preserve">Long-term effects of alcohol use disorder</w:t>
      </w:r>
    </w:p>
    <w:p>
      <w:pPr>
        <w:spacing w:after="0"/>
        <w:numPr>
          <w:ilvl w:val="0"/>
          <w:numId w:val="2"/>
        </w:numPr>
      </w:pPr>
      <w:r>
        <w:rPr/>
        <w:t xml:space="preserve">Ethanol-induced neural plasticity</w:t>
      </w:r>
    </w:p>
    <w:p>
      <w:pPr>
        <w:spacing w:after="0"/>
        <w:numPr>
          <w:ilvl w:val="0"/>
          <w:numId w:val="2"/>
        </w:numPr>
      </w:pPr>
      <w:r>
        <w:rPr/>
        <w:t xml:space="preserve">Alternative treatments for alcohol use disorder</w:t>
      </w:r>
    </w:p>
    <w:p>
      <w:pPr>
        <w:numPr>
          <w:ilvl w:val="0"/>
          <w:numId w:val="2"/>
        </w:numPr>
      </w:pPr>
      <w:r>
        <w:rPr/>
        <w:t xml:space="preserve">Neurobiological mechanisms of alcohol use disorder</w:t>
      </w:r>
    </w:p>
    <w:p>
      <w:pPr>
        <w:pStyle w:val="Heading1"/>
      </w:pPr>
      <w:bookmarkStart w:id="6" w:name="_Toc6"/>
      <w:r>
        <w:t>Report location:</w:t>
      </w:r>
      <w:bookmarkEnd w:id="6"/>
    </w:p>
    <w:p>
      <w:hyperlink r:id="rId8" w:history="1">
        <w:r>
          <w:rPr>
            <w:color w:val="2980b9"/>
            <w:u w:val="single"/>
          </w:rPr>
          <w:t xml:space="preserve">https://www.fullpicture.app/item/50ba7632913ba8523b8fd59c3df5e25f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ABC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neurosci.org/content/early/2023/02/06/JNEUROSCI.1348-22.2023.abstract" TargetMode="External"/><Relationship Id="rId8" Type="http://schemas.openxmlformats.org/officeDocument/2006/relationships/hyperlink" Target="https://www.fullpicture.app/item/50ba7632913ba8523b8fd59c3df5e2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2023-03-05T17:19:48+01:00</dcterms:created>
  <dcterms:modified xsi:type="dcterms:W3CDTF">2023-03-05T17:19:48+01:00</dcterms:modified>
</cp:coreProperties>
</file>

<file path=docProps/custom.xml><?xml version="1.0" encoding="utf-8"?>
<Properties xmlns="http://schemas.openxmlformats.org/officeDocument/2006/custom-properties" xmlns:vt="http://schemas.openxmlformats.org/officeDocument/2006/docPropsVTypes"/>
</file>