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北京国安足球队举行内部教学比赛检验训练成果</w:t>
      </w:r>
      <w:br/>
      <w:hyperlink r:id="rId7" w:history="1">
        <w:r>
          <w:rPr>
            <w:color w:val="2980b9"/>
            <w:u w:val="single"/>
          </w:rPr>
          <w:t xml:space="preserve">https://baijiahao.baidu.com/s?id=1757633649629147646</w:t>
        </w:r>
      </w:hyperlink>
    </w:p>
    <w:p>
      <w:pPr>
        <w:pStyle w:val="Heading1"/>
      </w:pPr>
      <w:bookmarkStart w:id="2" w:name="_Toc2"/>
      <w:r>
        <w:t>Article summary:</w:t>
      </w:r>
      <w:bookmarkEnd w:id="2"/>
    </w:p>
    <w:p>
      <w:pPr>
        <w:jc w:val="both"/>
      </w:pPr>
      <w:r>
        <w:rPr/>
        <w:t xml:space="preserve">1. Beijing Guoan Football Team held an internal teaching competition to test the results of their training.</w:t>
      </w:r>
    </w:p>
    <w:p>
      <w:pPr>
        <w:jc w:val="both"/>
      </w:pPr>
      <w:r>
        <w:rPr/>
        <w:t xml:space="preserve">2. The team was split into two teams, red and green, and the match lasted four 12-minute quarters.</w:t>
      </w:r>
    </w:p>
    <w:p>
      <w:pPr>
        <w:jc w:val="both"/>
      </w:pPr>
      <w:r>
        <w:rPr/>
        <w:t xml:space="preserve">3. Coach Stanli expressed satisfaction with the players' commitment and focus during the game.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of the Beijing Guoan Football Team's internal teaching competition. It provides a detailed description of the event, including information about how it was organized, who participated, and what happened during the match. The article also includes quotes from Coach Stanli expressing his satisfaction with the players' performance during the game. </w:t>
      </w:r>
    </w:p>
    <w:p>
      <w:pPr>
        <w:jc w:val="both"/>
      </w:pPr>
      <w:r>
        <w:rPr/>
        <w:t xml:space="preserve">The article does not appear to be biased or one-sided in its reporting, as it presents both sides equally without any promotional content or partiality. It also does not make any unsupported claims or omit any points of consideration that could have been explored further. Furthermore, there is no evidence of missing evidence for any claims made in the article or unexplored counterarguments that could have been included for balance. </w:t>
      </w:r>
    </w:p>
    <w:p>
      <w:pPr>
        <w:jc w:val="both"/>
      </w:pPr>
      <w:r>
        <w:rPr/>
        <w:t xml:space="preserve">In terms of potential risks noted in the article, there are none mentioned specifically; however, given that this was an internal teaching competition rather than a professional match, it is possible that some risks were taken by participants that would not be present in a professional setting (e.g., injuries).</w:t>
      </w:r>
    </w:p>
    <w:p>
      <w:pPr>
        <w:pStyle w:val="Heading1"/>
      </w:pPr>
      <w:bookmarkStart w:id="5" w:name="_Toc5"/>
      <w:r>
        <w:t>Topics for further research:</w:t>
      </w:r>
      <w:bookmarkEnd w:id="5"/>
    </w:p>
    <w:p>
      <w:pPr>
        <w:spacing w:after="0"/>
        <w:numPr>
          <w:ilvl w:val="0"/>
          <w:numId w:val="2"/>
        </w:numPr>
      </w:pPr>
      <w:r>
        <w:rPr/>
        <w:t xml:space="preserve">Beijing Guoan Football Team</w:t>
      </w:r>
    </w:p>
    <w:p>
      <w:pPr>
        <w:spacing w:after="0"/>
        <w:numPr>
          <w:ilvl w:val="0"/>
          <w:numId w:val="2"/>
        </w:numPr>
      </w:pPr>
      <w:r>
        <w:rPr/>
        <w:t xml:space="preserve">Professional Football Match Risks</w:t>
      </w:r>
    </w:p>
    <w:p>
      <w:pPr>
        <w:spacing w:after="0"/>
        <w:numPr>
          <w:ilvl w:val="0"/>
          <w:numId w:val="2"/>
        </w:numPr>
      </w:pPr>
      <w:r>
        <w:rPr/>
        <w:t xml:space="preserve">Stanli Coaching Strategies</w:t>
      </w:r>
    </w:p>
    <w:p>
      <w:pPr>
        <w:spacing w:after="0"/>
        <w:numPr>
          <w:ilvl w:val="0"/>
          <w:numId w:val="2"/>
        </w:numPr>
      </w:pPr>
      <w:r>
        <w:rPr/>
        <w:t xml:space="preserve">Internal Teaching Competition Rules</w:t>
      </w:r>
    </w:p>
    <w:p>
      <w:pPr>
        <w:spacing w:after="0"/>
        <w:numPr>
          <w:ilvl w:val="0"/>
          <w:numId w:val="2"/>
        </w:numPr>
      </w:pPr>
      <w:r>
        <w:rPr/>
        <w:t xml:space="preserve">Player Performance Evaluation</w:t>
      </w:r>
    </w:p>
    <w:p>
      <w:pPr>
        <w:numPr>
          <w:ilvl w:val="0"/>
          <w:numId w:val="2"/>
        </w:numPr>
      </w:pPr>
      <w:r>
        <w:rPr/>
        <w:t xml:space="preserve">Beijing Football League Regulations</w:t>
      </w:r>
    </w:p>
    <w:p>
      <w:pPr>
        <w:pStyle w:val="Heading1"/>
      </w:pPr>
      <w:bookmarkStart w:id="6" w:name="_Toc6"/>
      <w:r>
        <w:t>Report location:</w:t>
      </w:r>
      <w:bookmarkEnd w:id="6"/>
    </w:p>
    <w:p>
      <w:hyperlink r:id="rId8" w:history="1">
        <w:r>
          <w:rPr>
            <w:color w:val="2980b9"/>
            <w:u w:val="single"/>
          </w:rPr>
          <w:t xml:space="preserve">https://www.fullpicture.app/item/50dc80f06611536e71c4bc6f1517d2fe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1C125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aijiahao.baidu.com/s?id=1757633649629147646" TargetMode="External"/><Relationship Id="rId8" Type="http://schemas.openxmlformats.org/officeDocument/2006/relationships/hyperlink" Target="https://www.fullpicture.app/item/50dc80f06611536e71c4bc6f1517d2f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2023-02-21T04:09:03+01:00</dcterms:created>
  <dcterms:modified xsi:type="dcterms:W3CDTF">2023-02-21T04:09:03+01:00</dcterms:modified>
</cp:coreProperties>
</file>

<file path=docProps/custom.xml><?xml version="1.0" encoding="utf-8"?>
<Properties xmlns="http://schemas.openxmlformats.org/officeDocument/2006/custom-properties" xmlns:vt="http://schemas.openxmlformats.org/officeDocument/2006/docPropsVTypes"/>
</file>