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Mail - shawn kelly - Outlook</w:t>
      </w:r>
      <w:br/>
      <w:hyperlink r:id="rId7" w:history="1">
        <w:r>
          <w:rPr>
            <w:color w:val="2980b9"/>
            <w:u w:val="single"/>
          </w:rPr>
          <w:t xml:space="preserve">https://outlook.live.com/mail/0/inbox/id/AQMkADAwATMwMAItOTFmYi1mZDM4LTAwAi0wMAoARgAAA2J2Th5KysJGoT7%2F8kZzOlIHAJsb8pJviPdOv1fSMWXTuYYAAAIBDAAAAJsb8pJviPdOv1fSMWXTuYYABer3yHQAAAA%3D</w:t>
        </w:r>
      </w:hyperlink>
    </w:p>
    <w:p>
      <w:pPr>
        <w:pStyle w:val="Heading1"/>
      </w:pPr>
      <w:bookmarkStart w:id="2" w:name="_Toc2"/>
      <w:r>
        <w:t>Article summary:</w:t>
      </w:r>
      <w:bookmarkEnd w:id="2"/>
    </w:p>
    <w:p>
      <w:pPr>
        <w:jc w:val="both"/>
      </w:pPr>
      <w:r>
        <w:rPr/>
        <w:t xml:space="preserve">1. The US debt ceiling is a century-old system that has never caused an all-out default before, but the political posturing around it is getting serious.</w:t>
      </w:r>
    </w:p>
    <w:p>
      <w:pPr>
        <w:jc w:val="both"/>
      </w:pPr>
      <w:r>
        <w:rPr/>
        <w:t xml:space="preserve">2. Wall Streeters have contempt for the system and its potential risks, while some CEOs remain confident that politics will eventually get to the right place.</w:t>
      </w:r>
    </w:p>
    <w:p>
      <w:pPr>
        <w:jc w:val="both"/>
      </w:pPr>
      <w:r>
        <w:rPr/>
        <w:t xml:space="preserve">3. The debt ceiling could cause a shift in liabilities on the Fed’s balance sheet, leading to a drawdown in the Treasury General Account (TGA).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US debt ceiling and its potential risks. It presents both sides of the issue fairly, with quotes from prominent figures such as former President Donald Trump, Morgan Stanley's James Gorman, JPMorgan Chase &amp; Co.'s Jamie Dimon, and Commonwealth Financial Network's Brad McMillan. The article also provides a detailed explanation of how a drawdown in the Treasury General Account (TGA) could affect the Federal Reserve's balance sheet. </w:t>
      </w:r>
    </w:p>
    <w:p>
      <w:pPr>
        <w:jc w:val="both"/>
      </w:pPr>
      <w:r>
        <w:rPr/>
        <w:t xml:space="preserve">However, there are some points of consideration that are missing from this article. For example, it does not explore any counterarguments or alternative solutions to raising the debt ceiling. Additionally, there is no discussion of possible long-term consequences of not raising the debt ceiling or any other potential risks associated with it. Furthermore, while it mentions that Wall Streeters have contempt for the system and its potential risks, it does not provide any evidence to support this claim or explain why they feel this way. </w:t>
      </w:r>
    </w:p>
    <w:p>
      <w:pPr>
        <w:jc w:val="both"/>
      </w:pPr>
      <w:r>
        <w:rPr/>
        <w:t xml:space="preserve">In conclusion, while this article provides an informative overview of the US debt ceiling and its potential implications on markets and investors, it fails to explore counterarguments or provide evidence for certain claims made throughout the text. As such, readers should take caution when considering this article as their only source of information on this topic.</w:t>
      </w:r>
    </w:p>
    <w:p>
      <w:pPr>
        <w:pStyle w:val="Heading1"/>
      </w:pPr>
      <w:bookmarkStart w:id="5" w:name="_Toc5"/>
      <w:r>
        <w:t>Topics for further research:</w:t>
      </w:r>
      <w:bookmarkEnd w:id="5"/>
    </w:p>
    <w:p>
      <w:pPr>
        <w:spacing w:after="0"/>
        <w:numPr>
          <w:ilvl w:val="0"/>
          <w:numId w:val="2"/>
        </w:numPr>
      </w:pPr>
      <w:r>
        <w:rPr/>
        <w:t xml:space="preserve">Alternatives to raising the US debt ceiling. Long-term consequences of not raising the debt ceiling</w:t>
      </w:r>
    </w:p>
    <w:p>
      <w:pPr>
        <w:spacing w:after="0"/>
        <w:numPr>
          <w:ilvl w:val="0"/>
          <w:numId w:val="2"/>
        </w:numPr>
      </w:pPr>
      <w:r>
        <w:rPr/>
        <w:t xml:space="preserve">Potential risks of US debt ceiling</w:t>
      </w:r>
    </w:p>
    <w:p>
      <w:pPr>
        <w:spacing w:after="0"/>
        <w:numPr>
          <w:ilvl w:val="0"/>
          <w:numId w:val="2"/>
        </w:numPr>
      </w:pPr>
      <w:r>
        <w:rPr/>
        <w:t xml:space="preserve">Wall Streeters' views on US debt ceiling</w:t>
      </w:r>
    </w:p>
    <w:p>
      <w:pPr>
        <w:spacing w:after="0"/>
        <w:numPr>
          <w:ilvl w:val="0"/>
          <w:numId w:val="2"/>
        </w:numPr>
      </w:pPr>
      <w:r>
        <w:rPr/>
        <w:t xml:space="preserve">Evidence of Wall Streeters' contempt for US debt ceiling</w:t>
      </w:r>
    </w:p>
    <w:p>
      <w:pPr>
        <w:numPr>
          <w:ilvl w:val="0"/>
          <w:numId w:val="2"/>
        </w:numPr>
      </w:pPr>
      <w:r>
        <w:rPr/>
        <w:t xml:space="preserve">Counterarguments to raising the US debt ceiling</w:t>
      </w:r>
    </w:p>
    <w:p>
      <w:pPr>
        <w:pStyle w:val="Heading1"/>
      </w:pPr>
      <w:bookmarkStart w:id="6" w:name="_Toc6"/>
      <w:r>
        <w:t>Report location:</w:t>
      </w:r>
      <w:bookmarkEnd w:id="6"/>
    </w:p>
    <w:p>
      <w:hyperlink r:id="rId8" w:history="1">
        <w:r>
          <w:rPr>
            <w:color w:val="2980b9"/>
            <w:u w:val="single"/>
          </w:rPr>
          <w:t xml:space="preserve">https://www.fullpicture.app/item/5103e8db14eb408d1d6aadb649991403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D8F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utlook.live.com/mail/0/inbox/id/AQMkADAwATMwMAItOTFmYi1mZDM4LTAwAi0wMAoARgAAA2J2Th5KysJGoT7%2F8kZzOlIHAJsb8pJviPdOv1fSMWXTuYYAAAIBDAAAAJsb8pJviPdOv1fSMWXTuYYABer3yHQAAAA%3D" TargetMode="External"/><Relationship Id="rId8" Type="http://schemas.openxmlformats.org/officeDocument/2006/relationships/hyperlink" Target="https://www.fullpicture.app/item/5103e8db14eb408d1d6aadb6499914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2023-02-22T20:33:06+01:00</dcterms:created>
  <dcterms:modified xsi:type="dcterms:W3CDTF">2023-02-22T20:33:06+01:00</dcterms:modified>
</cp:coreProperties>
</file>

<file path=docProps/custom.xml><?xml version="1.0" encoding="utf-8"?>
<Properties xmlns="http://schemas.openxmlformats.org/officeDocument/2006/custom-properties" xmlns:vt="http://schemas.openxmlformats.org/officeDocument/2006/docPropsVTypes"/>
</file>