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Regulators Put More Pressure on Binance, the Crypto Giant - The New York Times</w:t>
      </w:r>
      <w:br/>
      <w:hyperlink r:id="rId7" w:history="1">
        <w:r>
          <w:rPr>
            <w:color w:val="2980b9"/>
            <w:u w:val="single"/>
          </w:rPr>
          <w:t xml:space="preserve">https://www.nytimes.com/2023/03/06/business/dealbook/binance-regulators-crypto.html</w:t>
        </w:r>
      </w:hyperlink>
    </w:p>
    <w:p>
      <w:pPr>
        <w:pStyle w:val="Heading1"/>
      </w:pPr>
      <w:bookmarkStart w:id="2" w:name="_Toc2"/>
      <w:r>
        <w:t>Article summary:</w:t>
      </w:r>
      <w:bookmarkEnd w:id="2"/>
    </w:p>
    <w:p>
      <w:pPr>
        <w:jc w:val="both"/>
      </w:pPr>
      <w:r>
        <w:rPr/>
        <w:t xml:space="preserve">1. Binance, the world's largest cryptocurrency exchange, is facing increased scrutiny from regulators and lawmakers due to concerns about its U.S. and global arms being more interconnected than previously disclosed.</w:t>
      </w:r>
    </w:p>
    <w:p>
      <w:pPr>
        <w:jc w:val="both"/>
      </w:pPr>
      <w:r>
        <w:rPr/>
        <w:t xml:space="preserve"/>
      </w:r>
    </w:p>
    <w:p>
      <w:pPr>
        <w:jc w:val="both"/>
      </w:pPr>
      <w:r>
        <w:rPr/>
        <w:t xml:space="preserve">2. Binance developers in China maintained the software code supporting Binance.US users' digital wallets, potentially giving Binance access to U.S. customer data.</w:t>
      </w:r>
    </w:p>
    <w:p>
      <w:pPr>
        <w:jc w:val="both"/>
      </w:pPr>
      <w:r>
        <w:rPr/>
        <w:t xml:space="preserve"/>
      </w:r>
    </w:p>
    <w:p>
      <w:pPr>
        <w:jc w:val="both"/>
      </w:pPr>
      <w:r>
        <w:rPr/>
        <w:t xml:space="preserve">3. Binance considered several ways to minimize its exposure to U.S. oversight, including creating a separate entity for American customers and rolling out "major P.R. efforts" to show willingness to cooperate with regulators.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作为一篇新闻报道，这篇文章对Binance面临的监管压力进行了描述。然而，它可能存在一些潜在的偏见和不足之处。</w:t>
      </w:r>
    </w:p>
    <w:p>
      <w:pPr>
        <w:jc w:val="both"/>
      </w:pPr>
      <w:r>
        <w:rPr/>
        <w:t xml:space="preserve"/>
      </w:r>
    </w:p>
    <w:p>
      <w:pPr>
        <w:jc w:val="both"/>
      </w:pPr>
      <w:r>
        <w:rPr/>
        <w:t xml:space="preserve">首先，文章没有提供足够的证据来支持其主张。虽然引用了《华尔街日报》的报道，但并没有提供更多细节或其他来源来证实这些指控。此外，文章似乎只关注了Binance面临的负面影响，而忽略了该公司所取得的成就和其在加密货币市场中所扮演的重要角色。</w:t>
      </w:r>
    </w:p>
    <w:p>
      <w:pPr>
        <w:jc w:val="both"/>
      </w:pPr>
      <w:r>
        <w:rPr/>
        <w:t xml:space="preserve"/>
      </w:r>
    </w:p>
    <w:p>
      <w:pPr>
        <w:jc w:val="both"/>
      </w:pPr>
      <w:r>
        <w:rPr/>
        <w:t xml:space="preserve">其次，文章可能存在一定程度上的偏袒。它强调了美国监管机构对Binance采取行动的可能性，并引用了一些负面评论和预测。然而，它没有探讨其他国家或地区对Binance的看法，并未提及该公司已经采取了哪些措施来遵守监管规定。</w:t>
      </w:r>
    </w:p>
    <w:p>
      <w:pPr>
        <w:jc w:val="both"/>
      </w:pPr>
      <w:r>
        <w:rPr/>
        <w:t xml:space="preserve"/>
      </w:r>
    </w:p>
    <w:p>
      <w:pPr>
        <w:jc w:val="both"/>
      </w:pPr>
      <w:r>
        <w:rPr/>
        <w:t xml:space="preserve">最后，文章缺乏对风险和挑战的全面考虑。尽管提到了中国经济增长目标下调以及西方制裁对中国产业造成的影响，但并未深入探讨这些因素如何可能影响加密货币市场和Binance本身。此外，在讨论Binance与FTX之间的竞争时，文章似乎忽略了其他加密货币交易所的存在和影响。</w:t>
      </w:r>
    </w:p>
    <w:p>
      <w:pPr>
        <w:jc w:val="both"/>
      </w:pPr>
      <w:r>
        <w:rPr/>
        <w:t xml:space="preserve"/>
      </w:r>
    </w:p>
    <w:p>
      <w:pPr>
        <w:jc w:val="both"/>
      </w:pPr>
      <w:r>
        <w:rPr/>
        <w:t xml:space="preserve">总之，这篇文章可能存在一些偏见和不足之处。虽然它提供了一些有价值的信息，但读者需要保持警惕，并寻找更全面、客观的报道来了解Binance及其在加密货币市场中的地位和前景。</w:t>
      </w:r>
    </w:p>
    <w:p>
      <w:pPr>
        <w:pStyle w:val="Heading1"/>
      </w:pPr>
      <w:bookmarkStart w:id="5" w:name="_Toc5"/>
      <w:r>
        <w:t>Topics for further research:</w:t>
      </w:r>
      <w:bookmarkEnd w:id="5"/>
    </w:p>
    <w:p>
      <w:pPr>
        <w:spacing w:after="0"/>
        <w:numPr>
          <w:ilvl w:val="0"/>
          <w:numId w:val="2"/>
        </w:numPr>
      </w:pPr>
      <w:r>
        <w:rPr/>
        <w:t xml:space="preserve">Binance's achievements and role in the cryptocurrency market
</w:t>
      </w:r>
    </w:p>
    <w:p>
      <w:pPr>
        <w:spacing w:after="0"/>
        <w:numPr>
          <w:ilvl w:val="0"/>
          <w:numId w:val="2"/>
        </w:numPr>
      </w:pPr>
      <w:r>
        <w:rPr/>
        <w:t xml:space="preserve">Other countries or regions' views on Binance and its compliance measures
</w:t>
      </w:r>
    </w:p>
    <w:p>
      <w:pPr>
        <w:spacing w:after="0"/>
        <w:numPr>
          <w:ilvl w:val="0"/>
          <w:numId w:val="2"/>
        </w:numPr>
      </w:pPr>
      <w:r>
        <w:rPr/>
        <w:t xml:space="preserve">Comprehensive consideration of risks and challenges in the cryptocurrency market
</w:t>
      </w:r>
    </w:p>
    <w:p>
      <w:pPr>
        <w:spacing w:after="0"/>
        <w:numPr>
          <w:ilvl w:val="0"/>
          <w:numId w:val="2"/>
        </w:numPr>
      </w:pPr>
      <w:r>
        <w:rPr/>
        <w:t xml:space="preserve">Impact of China's economic growth target adjustment and Western sanctions on the cryptocurrency market and Binance
</w:t>
      </w:r>
    </w:p>
    <w:p>
      <w:pPr>
        <w:spacing w:after="0"/>
        <w:numPr>
          <w:ilvl w:val="0"/>
          <w:numId w:val="2"/>
        </w:numPr>
      </w:pPr>
      <w:r>
        <w:rPr/>
        <w:t xml:space="preserve">Other cryptocurrency exchanges' existence and influence in the competition between Binance and FTX
</w:t>
      </w:r>
    </w:p>
    <w:p>
      <w:pPr>
        <w:numPr>
          <w:ilvl w:val="0"/>
          <w:numId w:val="2"/>
        </w:numPr>
      </w:pPr>
      <w:r>
        <w:rPr/>
        <w:t xml:space="preserve">Seeking more comprehensive and objective reports to understand Binance's position and prospects in the cryptocurrency market.</w:t>
      </w:r>
    </w:p>
    <w:p>
      <w:pPr>
        <w:pStyle w:val="Heading1"/>
      </w:pPr>
      <w:bookmarkStart w:id="6" w:name="_Toc6"/>
      <w:r>
        <w:t>Report location:</w:t>
      </w:r>
      <w:bookmarkEnd w:id="6"/>
    </w:p>
    <w:p>
      <w:hyperlink r:id="rId8" w:history="1">
        <w:r>
          <w:rPr>
            <w:color w:val="2980b9"/>
            <w:u w:val="single"/>
          </w:rPr>
          <w:t xml:space="preserve">https://www.fullpicture.app/item/511d6a270e2f304ca4ad446f92a0f972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3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06/business/dealbook/binance-regulators-crypto.html" TargetMode="External"/><Relationship Id="rId8" Type="http://schemas.openxmlformats.org/officeDocument/2006/relationships/hyperlink" Target="https://www.fullpicture.app/item/511d6a270e2f304ca4ad446f92a0f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2024-01-02T03:51:34+01:00</dcterms:created>
  <dcterms:modified xsi:type="dcterms:W3CDTF">2024-01-02T03:51:34+01:00</dcterms:modified>
</cp:coreProperties>
</file>

<file path=docProps/custom.xml><?xml version="1.0" encoding="utf-8"?>
<Properties xmlns="http://schemas.openxmlformats.org/officeDocument/2006/custom-properties" xmlns:vt="http://schemas.openxmlformats.org/officeDocument/2006/docPropsVTypes"/>
</file>