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Adipsin preserves beta cells in diabetic mice and associates with protection from type 2 diabetes in humans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https://pubmed.ncbi.nlm.nih.gov/31700183/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Adipsin, a protein, has been found to protect beta cells in diabetic mice and is associated with protection from type 2 diabetes in humans. This suggests that adipsin may have potential therapeutic benefits for diabetes treatment.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The study conducted experiments on diabetic mice and observed that adipsin supplementation preserved beta cell function and improved glucose tolerance. This indicates that adipsin plays a crucial role in maintaining beta cell health and insulin production.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The researchers also analyzed data from human subjects and found that higher levels of adipsin were associated with a lower risk of developing type 2 diabetes. This suggests that adipsin could serve as a biomarker for predicting the risk of developing diabetes and potentially be targeted for preventive interventions.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对于上述文章的详细批判性分析需要更多的信息和内容。由于只提供了文章标题和一些作者信息，无法对其内容进行评估。请提供文章的摘要或全文，以便进行更具体和详细的分析。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文章标题和作者信息
</w:t>
      </w:r>
    </w:p>
    <w:p>
      <w:pPr>
        <w:spacing w:after="0"/>
        <w:numPr>
          <w:ilvl w:val="0"/>
          <w:numId w:val="2"/>
        </w:numPr>
      </w:pPr>
      <w:r>
        <w:rPr/>
        <w:t xml:space="preserve">文章摘要或全文
</w:t>
      </w:r>
    </w:p>
    <w:p>
      <w:pPr>
        <w:spacing w:after="0"/>
        <w:numPr>
          <w:ilvl w:val="0"/>
          <w:numId w:val="2"/>
        </w:numPr>
      </w:pPr>
      <w:r>
        <w:rPr/>
        <w:t xml:space="preserve">文章的主题和论点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文章的结构和逻辑
</w:t>
      </w:r>
    </w:p>
    <w:p>
      <w:pPr>
        <w:spacing w:after="0"/>
        <w:numPr>
          <w:ilvl w:val="0"/>
          <w:numId w:val="2"/>
        </w:numPr>
      </w:pPr>
      <w:r>
        <w:rPr/>
        <w:t xml:space="preserve">文章使用的证据和数据
</w:t>
      </w:r>
    </w:p>
    <w:p>
      <w:pPr>
        <w:numPr>
          <w:ilvl w:val="0"/>
          <w:numId w:val="2"/>
        </w:numPr>
      </w:pPr>
      <w:r>
        <w:rPr/>
        <w:t xml:space="preserve">文章的观点和立场
通过对这些关键短语的分析，可以更全面地评估文章的内容和质量，并进行更具体和详细的批判性分析。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https://www.fullpicture.app/item/5126219abd7bfba0c65f6f633564f2df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5C42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1700183/" TargetMode="External"/><Relationship Id="rId8" Type="http://schemas.openxmlformats.org/officeDocument/2006/relationships/hyperlink" Target="https://www.fullpicture.app/item/5126219abd7bfba0c65f6f633564f2d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2023-12-05T07:54:30+01:00</dcterms:created>
  <dcterms:modified xsi:type="dcterms:W3CDTF">2023-12-05T07:54:30+01:00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