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Membrane Remodeling Mediates Polymyxin B Resistance in Klebsiella pneumoniae: An Integrated Proteomics and Metabolomics Study - PMC</w:t>
      </w:r>
      <w:br/>
      <w:hyperlink r:id="rId7" w:history="1">
        <w:r>
          <w:rPr>
            <w:color w:val="2980b9"/>
            <w:u w:val="single"/>
          </w:rPr>
          <w:t xml:space="preserve">https://www.ncbi.nlm.nih.gov/pmc/articles/PMC8866958/</w:t>
        </w:r>
      </w:hyperlink>
    </w:p>
    <w:p>
      <w:pPr>
        <w:pStyle w:val="Heading1"/>
      </w:pPr>
      <w:bookmarkStart w:id="2" w:name="_Toc2"/>
      <w:r>
        <w:t>Article summary:</w:t>
      </w:r>
      <w:bookmarkEnd w:id="2"/>
    </w:p>
    <w:p>
      <w:pPr>
        <w:jc w:val="both"/>
      </w:pPr>
      <w:r>
        <w:rPr/>
        <w:t xml:space="preserve">1. This study investigated the key biological processes associated with polymyxin B (PB) resistance in Klebsiella pneumoniae (K. pneumoniae).</w:t>
      </w:r>
    </w:p>
    <w:p>
      <w:pPr>
        <w:jc w:val="both"/>
      </w:pPr>
      <w:r>
        <w:rPr/>
        <w:t xml:space="preserve">2. Proteins related to central carbon metabolism were inhibited in the PB-resistant K. pneumoniae, but proteins mediating LPS modification were activated.</w:t>
      </w:r>
    </w:p>
    <w:p>
      <w:pPr>
        <w:jc w:val="both"/>
      </w:pPr>
      <w:r>
        <w:rPr/>
        <w:t xml:space="preserve">3. Metabolomics data demonstrated that 23 metabolites were significantly upregulated in PB-resistant K. pneumoniae and 5 were downregulated, mainly lipids including glycerophospholipids, sphingolipids, and fatty acids.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study of the mechanisms of polymyxin B (PB) resistance in Klebsiella pneumoniae (K. pneumoniae). The authors employed TMT-labeled quantitative proteomics and LC-MS/MS metabolomics analysis to investigate the key biological processes associated with PB resistance in K. pneumoniae, and their findings suggest that membrane remodeling and inhibited central carbon metabolism are conducive to the development of PB resistance in K. pneumoniae. </w:t>
      </w:r>
    </w:p>
    <w:p>
      <w:pPr>
        <w:jc w:val="both"/>
      </w:pPr>
      <w:r>
        <w:rPr/>
        <w:t xml:space="preserve">The article is well written and provides a thorough overview of the research conducted by the authors, as well as detailed descriptions of their methods and results. The authors have also provided an extensive discussion on their findings and how they relate to previous studies on PB resistance in K. pneumoniae, which adds to its credibility as a reliable source of information on this topic. Furthermore, all claims made by the authors are supported by evidence from their experiments or other sources cited throughout the article, making it a trustworthy source for readers looking for more information on this topic. </w:t>
      </w:r>
    </w:p>
    <w:p>
      <w:pPr>
        <w:jc w:val="both"/>
      </w:pPr>
      <w:r>
        <w:rPr/>
        <w:t xml:space="preserve">The only potential bias present in this article is that it does not explore any counterarguments or alternative explanations for its findings; however, this does not detract from its overall trustworthiness or reliability as a source of information on PB resistance in K. pneumoniae since it provides an extensive overview of the research conducted by the authors and supports all claims made with evidence from their experiments or other sources cited throughout the article.</w:t>
      </w:r>
    </w:p>
    <w:p>
      <w:pPr>
        <w:pStyle w:val="Heading1"/>
      </w:pPr>
      <w:bookmarkStart w:id="5" w:name="_Toc5"/>
      <w:r>
        <w:t>Topics for further research:</w:t>
      </w:r>
      <w:bookmarkEnd w:id="5"/>
    </w:p>
    <w:p>
      <w:pPr>
        <w:spacing w:after="0"/>
        <w:numPr>
          <w:ilvl w:val="0"/>
          <w:numId w:val="2"/>
        </w:numPr>
      </w:pPr>
      <w:r>
        <w:rPr/>
        <w:t xml:space="preserve">Polymyxin B resistance mechanisms</w:t>
      </w:r>
    </w:p>
    <w:p>
      <w:pPr>
        <w:spacing w:after="0"/>
        <w:numPr>
          <w:ilvl w:val="0"/>
          <w:numId w:val="2"/>
        </w:numPr>
      </w:pPr>
      <w:r>
        <w:rPr/>
        <w:t xml:space="preserve">Klebsiella pneumoniae resistance</w:t>
      </w:r>
    </w:p>
    <w:p>
      <w:pPr>
        <w:spacing w:after="0"/>
        <w:numPr>
          <w:ilvl w:val="0"/>
          <w:numId w:val="2"/>
        </w:numPr>
      </w:pPr>
      <w:r>
        <w:rPr/>
        <w:t xml:space="preserve">Membrane remodeling and antibiotic resistance</w:t>
      </w:r>
    </w:p>
    <w:p>
      <w:pPr>
        <w:spacing w:after="0"/>
        <w:numPr>
          <w:ilvl w:val="0"/>
          <w:numId w:val="2"/>
        </w:numPr>
      </w:pPr>
      <w:r>
        <w:rPr/>
        <w:t xml:space="preserve">Central carbon metabolism and antibiotic resistance</w:t>
      </w:r>
    </w:p>
    <w:p>
      <w:pPr>
        <w:spacing w:after="0"/>
        <w:numPr>
          <w:ilvl w:val="0"/>
          <w:numId w:val="2"/>
        </w:numPr>
      </w:pPr>
      <w:r>
        <w:rPr/>
        <w:t xml:space="preserve">TMT-labeled quantitative proteomics</w:t>
      </w:r>
    </w:p>
    <w:p>
      <w:pPr>
        <w:numPr>
          <w:ilvl w:val="0"/>
          <w:numId w:val="2"/>
        </w:numPr>
      </w:pPr>
      <w:r>
        <w:rPr/>
        <w:t xml:space="preserve">LC-MS/MS metabolomics analysis</w:t>
      </w:r>
    </w:p>
    <w:p>
      <w:pPr>
        <w:pStyle w:val="Heading1"/>
      </w:pPr>
      <w:bookmarkStart w:id="6" w:name="_Toc6"/>
      <w:r>
        <w:t>Report location:</w:t>
      </w:r>
      <w:bookmarkEnd w:id="6"/>
    </w:p>
    <w:p>
      <w:hyperlink r:id="rId8" w:history="1">
        <w:r>
          <w:rPr>
            <w:color w:val="2980b9"/>
            <w:u w:val="single"/>
          </w:rPr>
          <w:t xml:space="preserve">https://www.fullpicture.app/item/5164a8bb6005cdd7e8ab81c1b23b91dc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33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66958/" TargetMode="External"/><Relationship Id="rId8" Type="http://schemas.openxmlformats.org/officeDocument/2006/relationships/hyperlink" Target="https://www.fullpicture.app/item/5164a8bb6005cdd7e8ab81c1b23b91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2023-02-27T00:30:49+01:00</dcterms:created>
  <dcterms:modified xsi:type="dcterms:W3CDTF">2023-02-27T00:30:49+01:00</dcterms:modified>
</cp:coreProperties>
</file>

<file path=docProps/custom.xml><?xml version="1.0" encoding="utf-8"?>
<Properties xmlns="http://schemas.openxmlformats.org/officeDocument/2006/custom-properties" xmlns:vt="http://schemas.openxmlformats.org/officeDocument/2006/docPropsVTypes"/>
</file>