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Cellular Mechanisms of NETosis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https://www.ncbi.nlm.nih.gov/pmc/articles/PMC8499668/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中性粒细胞通过吞噬病原体、释放颗粒和排出中性粒细胞外泌物（NETs）等方式参与机体免疫防御。</w:t>
      </w:r>
    </w:p>
    <w:p>
      <w:pPr>
        <w:jc w:val="both"/>
      </w:pPr>
      <w:r>
        <w:rPr/>
        <w:t xml:space="preserve">2. NETs是由DNA、组蛋白和抗微生物蛋白等构成的网状结构，可以在感染和非感染性炎症中释放，并可能导致血栓形成和组织损伤。</w:t>
      </w:r>
    </w:p>
    <w:p>
      <w:pPr>
        <w:jc w:val="both"/>
      </w:pPr>
      <w:r>
        <w:rPr/>
        <w:t xml:space="preserve">3. 目前对NETosis的分子、细胞和生物物理机制了解不足，需要进一步探究以便开发新药物来促进或预防NETosis。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该文章是一篇关于中性粒细胞外泌物（NETs）的综述，介绍了NETs的形成、组成和功能。然而，该文章存在一些潜在的偏见和不足之处。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NETs可能对人体产生负面影响的风险。虽然NETs可以帮助中性粒细胞消灭病原体，但它们也可能导致自身免疫性疾病和血栓形成等问题。因此，在使用NETs作为治疗手段时需要谨慎考虑其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虽然该文章提到了NETs可能导致组织损伤和促进血栓形成等问题，但它并没有探讨这些问题的严重性或者是否存在其他解决方案。相反，该文章更多地强调了NETs对抵御感染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此外，该文章缺乏对一些关键问题的深入探讨。例如，它没有详细说明NETs释放过程中涉及的分子机制、信号通路以及与其他免疫细胞类型之间的相互作用等方面。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偏袒的倾向。虽然该文章提到了NETs释放可能导致组织损伤和血栓形成等问题，但它并没有探讨这些问题的严重性或者是否存在其他解决方案。相反，该文章更多地强调了NETs对抵御感染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总之，尽管该文章提供了有关NETs的一些基本信息，但它也存在一些潜在的偏见和不足之处。因此，在阅读和引用该文章时需要谨慎考虑其内容和观点。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of NETs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viewpoints
</w:t>
      </w:r>
    </w:p>
    <w:p>
      <w:pPr>
        <w:spacing w:after="0"/>
        <w:numPr>
          <w:ilvl w:val="0"/>
          <w:numId w:val="2"/>
        </w:numPr>
      </w:pPr>
      <w:r>
        <w:rPr/>
        <w:t xml:space="preserve">Mechanisms and interactions involved in NETs release
</w:t>
      </w:r>
    </w:p>
    <w:p>
      <w:pPr>
        <w:spacing w:after="0"/>
        <w:numPr>
          <w:ilvl w:val="0"/>
          <w:numId w:val="2"/>
        </w:numPr>
      </w:pPr>
      <w:r>
        <w:rPr/>
        <w:t xml:space="preserve">Severity of tissue damage and thrombosis caused by NETs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NETs for infection defense
</w:t>
      </w:r>
    </w:p>
    <w:p>
      <w:pPr>
        <w:numPr>
          <w:ilvl w:val="0"/>
          <w:numId w:val="2"/>
        </w:numPr>
      </w:pPr>
      <w:r>
        <w:rPr/>
        <w:t xml:space="preserve">Potential bias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https://www.fullpicture.app/item/5167219580481baf0a22f63d02f9fc28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35E5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499668/" TargetMode="External"/><Relationship Id="rId8" Type="http://schemas.openxmlformats.org/officeDocument/2006/relationships/hyperlink" Target="https://www.fullpicture.app/item/5167219580481baf0a22f63d02f9fc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2024-02-10T11:17:34+01:00</dcterms:created>
  <dcterms:modified xsi:type="dcterms:W3CDTF">2024-02-10T11:17:34+01:00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