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polyimide nanofiber framework reinforced polymer electrolyte for all-solid-state lithium metal battery - ScienceDirect</w:t>
      </w:r>
      <w:br/>
      <w:hyperlink r:id="rId7" w:history="1">
        <w:r>
          <w:rPr>
            <w:color w:val="2980b9"/>
            <w:u w:val="single"/>
          </w:rPr>
          <w:t xml:space="preserve">https://www.sciencedirect.com/science/article/pii/S0021979723001662?via%3Dihub</w:t>
        </w:r>
      </w:hyperlink>
    </w:p>
    <w:p>
      <w:pPr>
        <w:pStyle w:val="Heading1"/>
      </w:pPr>
      <w:bookmarkStart w:id="2" w:name="_Toc2"/>
      <w:r>
        <w:t>Article summary:</w:t>
      </w:r>
      <w:bookmarkEnd w:id="2"/>
    </w:p>
    <w:p>
      <w:pPr>
        <w:jc w:val="both"/>
      </w:pPr>
      <w:r>
        <w:rPr/>
        <w:t xml:space="preserve">1. A three-dimensional polyimide nanofiber framework is introduced to reinforce the mechanical strength and ionic conductivity of PEO CPEs.</w:t>
      </w:r>
    </w:p>
    <w:p>
      <w:pPr>
        <w:jc w:val="both"/>
      </w:pPr>
      <w:r>
        <w:rPr/>
        <w:t xml:space="preserve">2. The PI-PEO-SN CPEs exhibit high ionic conductivity, remarkable tensile strength, and superior Li dendrites blocking ability.</w:t>
      </w:r>
    </w:p>
    <w:p>
      <w:pPr>
        <w:jc w:val="both"/>
      </w:pPr>
      <w:r>
        <w:rPr/>
        <w:t xml:space="preserve">3. The LiFePO4/PI-PEO-SN/Li solid-state prototype cells demonstrate long cycling lifespan, high specific capacity, and superior operating safety even under harsh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“Three-dimensional polyimide nanofiber framework reinforced polymer electrolyte for all-solid-state lithium metal battery” provides a comprehensive overview of the potential use of a three-dimensional polyimide nanofiber framework to reinforce the mechanical strength and ionic conductivity of PEO CPEs in order to create an all-solid-state lithium metal battery with improved performance. The article presents evidence that the PI-PEO-SN CPEs exhibit high ionic conductivity, remarkable tensile strength, and superior Li dendrite blocking ability which endow LiFePO4/PI-PEO-SN/Li solid state prototype cells with long cycling lifespan, high specific capacity, and superior operating safety even under harsh conditions. </w:t>
      </w:r>
    </w:p>
    <w:p>
      <w:pPr>
        <w:jc w:val="both"/>
      </w:pPr>
      <w:r>
        <w:rPr/>
        <w:t xml:space="preserve">The article is generally reliable as it provides evidence for its claims and cites relevant research studies to support its arguments. However, there are some potential biases in the article that should be noted. For example, the authors do not explore any counterarguments or alternative solutions to their proposed solution for creating an all solid state lithium metal battery with improved performance. Additionally, they do not discuss any possible risks associated with their proposed solution such as environmental impacts or health risks associated with using this type of battery technology. Furthermore, while the authors provide evidence for their claims regarding the performance of their proposed solution, they do not provide any evidence for other potential solutions or technologies that could be used in place of their proposed solution. </w:t>
      </w:r>
    </w:p>
    <w:p>
      <w:pPr>
        <w:jc w:val="both"/>
      </w:pPr>
      <w:r>
        <w:rPr/>
        <w:t xml:space="preserve">In conclusion, while this article is generally reliable due to its evidence based approach and citation of relevant research studies, there are some potential biases that should be noted such as lack of exploration into counterarguments or alternative solutions as well as lack of discussion on possible risks associated with using this type of technology.</w:t>
      </w:r>
    </w:p>
    <w:p>
      <w:pPr>
        <w:pStyle w:val="Heading1"/>
      </w:pPr>
      <w:bookmarkStart w:id="5" w:name="_Toc5"/>
      <w:r>
        <w:t>Topics for further research:</w:t>
      </w:r>
      <w:bookmarkEnd w:id="5"/>
    </w:p>
    <w:p>
      <w:pPr>
        <w:spacing w:after="0"/>
        <w:numPr>
          <w:ilvl w:val="0"/>
          <w:numId w:val="2"/>
        </w:numPr>
      </w:pPr>
      <w:r>
        <w:rPr/>
        <w:t xml:space="preserve">Alternative solutions for all-solid-state lithium metal battery</w:t>
      </w:r>
    </w:p>
    <w:p>
      <w:pPr>
        <w:spacing w:after="0"/>
        <w:numPr>
          <w:ilvl w:val="0"/>
          <w:numId w:val="2"/>
        </w:numPr>
      </w:pPr>
      <w:r>
        <w:rPr/>
        <w:t xml:space="preserve">Environmental impacts of all-solid-state lithium metal battery</w:t>
      </w:r>
    </w:p>
    <w:p>
      <w:pPr>
        <w:spacing w:after="0"/>
        <w:numPr>
          <w:ilvl w:val="0"/>
          <w:numId w:val="2"/>
        </w:numPr>
      </w:pPr>
      <w:r>
        <w:rPr/>
        <w:t xml:space="preserve">Health risks associated with all-solid-state lithium metal battery</w:t>
      </w:r>
    </w:p>
    <w:p>
      <w:pPr>
        <w:spacing w:after="0"/>
        <w:numPr>
          <w:ilvl w:val="0"/>
          <w:numId w:val="2"/>
        </w:numPr>
      </w:pPr>
      <w:r>
        <w:rPr/>
        <w:t xml:space="preserve">Performance comparison of different all-solid-state lithium metal battery technologies</w:t>
      </w:r>
    </w:p>
    <w:p>
      <w:pPr>
        <w:spacing w:after="0"/>
        <w:numPr>
          <w:ilvl w:val="0"/>
          <w:numId w:val="2"/>
        </w:numPr>
      </w:pPr>
      <w:r>
        <w:rPr/>
        <w:t xml:space="preserve">Pros and cons of all-solid-state lithium metal battery</w:t>
      </w:r>
    </w:p>
    <w:p>
      <w:pPr>
        <w:numPr>
          <w:ilvl w:val="0"/>
          <w:numId w:val="2"/>
        </w:numPr>
      </w:pPr>
      <w:r>
        <w:rPr/>
        <w:t xml:space="preserve">Safety considerations for all-solid-state lithium metal battery</w:t>
      </w:r>
    </w:p>
    <w:p>
      <w:pPr>
        <w:pStyle w:val="Heading1"/>
      </w:pPr>
      <w:bookmarkStart w:id="6" w:name="_Toc6"/>
      <w:r>
        <w:t>Report location:</w:t>
      </w:r>
      <w:bookmarkEnd w:id="6"/>
    </w:p>
    <w:p>
      <w:hyperlink r:id="rId8" w:history="1">
        <w:r>
          <w:rPr>
            <w:color w:val="2980b9"/>
            <w:u w:val="single"/>
          </w:rPr>
          <w:t xml:space="preserve">https://www.fullpicture.app/item/516d8a65ead5d0c9fb670e0d510cea43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8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79723001662?via%3Dihub" TargetMode="External"/><Relationship Id="rId8" Type="http://schemas.openxmlformats.org/officeDocument/2006/relationships/hyperlink" Target="https://www.fullpicture.app/item/516d8a65ead5d0c9fb670e0d510cea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2023-02-23T13:20:44+01:00</dcterms:created>
  <dcterms:modified xsi:type="dcterms:W3CDTF">2023-02-23T13:20:44+01:00</dcterms:modified>
</cp:coreProperties>
</file>

<file path=docProps/custom.xml><?xml version="1.0" encoding="utf-8"?>
<Properties xmlns="http://schemas.openxmlformats.org/officeDocument/2006/custom-properties" xmlns:vt="http://schemas.openxmlformats.org/officeDocument/2006/docPropsVTypes"/>
</file>