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Properties of Dense Silica Glass | Scientific Reports</w:t>
      </w:r>
      <w:br/>
      <w:hyperlink r:id="rId7" w:history="1">
        <w:r>
          <w:rPr>
            <w:color w:val="2980b9"/>
            <w:u w:val="single"/>
          </w:rPr>
          <w:t xml:space="preserve">https://www.nature.com/articles/srep00398</w:t>
        </w:r>
      </w:hyperlink>
    </w:p>
    <w:p>
      <w:pPr>
        <w:pStyle w:val="Heading1"/>
      </w:pPr>
      <w:bookmarkStart w:id="2" w:name="_Toc2"/>
      <w:r>
        <w:t>Article summary:</w:t>
      </w:r>
      <w:bookmarkEnd w:id="2"/>
    </w:p>
    <w:p>
      <w:pPr>
        <w:jc w:val="both"/>
      </w:pPr>
      <w:r>
        <w:rPr/>
        <w:t xml:space="preserve">1. 硅玻璃在高压下的结构和性质是一个重要且具有挑战性的研究领域，对于理解地球内部硅酸盐岩浆起着关键作用。</w:t>
      </w:r>
    </w:p>
    <w:p>
      <w:pPr>
        <w:jc w:val="both"/>
      </w:pPr>
      <w:r>
        <w:rPr/>
        <w:t xml:space="preserve">2. 实验结果显示，从4-到6-配位的转变并非直接进行，而是通过形成大量5-配位局部结构开始，并在60 GPa时基本完成。</w:t>
      </w:r>
    </w:p>
    <w:p>
      <w:pPr>
        <w:jc w:val="both"/>
      </w:pPr>
      <w:r>
        <w:rPr/>
        <w:t xml:space="preserve">3. 通过第一性原理分子动力学计算得到的结构模型与实验数据相吻合，揭示了硅玻璃在不同压力下的结构演化过程。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高压非晶态二氧化硅的结构和性质进行了详细研究，但存在一些潜在的偏见和局限性。首先，文章提到了关于硅玻璃结构转变的不同实验结果之间的分歧，但没有深入探讨这些分歧可能的原因。这种片面报道可能导致读者对该领域的研究产生误解。</w:t>
      </w:r>
    </w:p>
    <w:p>
      <w:pPr>
        <w:jc w:val="both"/>
      </w:pPr>
      <w:r>
        <w:rPr/>
        <w:t xml:space="preserve"/>
      </w:r>
    </w:p>
    <w:p>
      <w:pPr>
        <w:jc w:val="both"/>
      </w:pPr>
      <w:r>
        <w:rPr/>
        <w:t xml:space="preserve">其次，文章中提到了通过第一性原理分子动力学计算得到的理论模型与实验数据之间的比较。然而，作者并未说明这些理论模型存在哪些假设或近似，并且未提及任何可能影响结果准确性的因素。缺乏对模型可靠性和准确性的讨论可能使读者对研究结果产生怀疑。</w:t>
      </w:r>
    </w:p>
    <w:p>
      <w:pPr>
        <w:jc w:val="both"/>
      </w:pPr>
      <w:r>
        <w:rPr/>
        <w:t xml:space="preserve"/>
      </w:r>
    </w:p>
    <w:p>
      <w:pPr>
        <w:jc w:val="both"/>
      </w:pPr>
      <w:r>
        <w:rPr/>
        <w:t xml:space="preserve">此外，文章中关于硅玻璃结构转变过程中5-、6-配位Si存在与否的主张缺乏充分证据支持。虽然作者提到了一些实验数据和计算结果，但并未详细讨论这些结果如何与其所得出的结论相符合。缺乏对实验证据和推断之间关系的深入探讨可能使读者无法完全理解作者所提出的观点。</w:t>
      </w:r>
    </w:p>
    <w:p>
      <w:pPr>
        <w:jc w:val="both"/>
      </w:pPr>
      <w:r>
        <w:rPr/>
        <w:t xml:space="preserve"/>
      </w:r>
    </w:p>
    <w:p>
      <w:pPr>
        <w:jc w:val="both"/>
      </w:pPr>
      <w:r>
        <w:rPr/>
        <w:t xml:space="preserve">最后，文章未探讨可能存在的风险或局限性，并且没有平等地呈现双方观点。在科学研究中，应该注意到不同实验结果之间可能存在的差异，并努力找出解释这些差异的合理解释。缺乏对争议问题多角度探讨和批判性思考可能使读者无法全面了解该领域内正在进行的辩论。</w:t>
      </w:r>
    </w:p>
    <w:p>
      <w:pPr>
        <w:jc w:val="both"/>
      </w:pPr>
      <w:r>
        <w:rPr/>
        <w:t xml:space="preserve"/>
      </w:r>
    </w:p>
    <w:p>
      <w:pPr>
        <w:jc w:val="both"/>
      </w:pPr>
      <w:r>
        <w:rPr/>
        <w:t xml:space="preserve">综上所述，尽管这篇文章对高压非晶态二氧化硅进行了深入研究，但其中存在一些潜在偏见、片面报道和缺失考虑点。为了使读者更好地理解该领域内正在进行的研究和争议问题，作者可以进一步探讨不同实验结果之间的差异、模型假设及其影响以及可能存在的风险和局限性。</w:t>
      </w:r>
    </w:p>
    <w:p>
      <w:pPr>
        <w:pStyle w:val="Heading1"/>
      </w:pPr>
      <w:bookmarkStart w:id="5" w:name="_Toc5"/>
      <w:r>
        <w:t>Topics for further research:</w:t>
      </w:r>
      <w:bookmarkEnd w:id="5"/>
    </w:p>
    <w:p>
      <w:pPr>
        <w:spacing w:after="0"/>
        <w:numPr>
          <w:ilvl w:val="0"/>
          <w:numId w:val="2"/>
        </w:numPr>
      </w:pPr>
      <w:r>
        <w:rPr/>
        <w:t xml:space="preserve">硅玻璃结构转变的不同实验结果之间的分歧原因
</w:t>
      </w:r>
    </w:p>
    <w:p>
      <w:pPr>
        <w:spacing w:after="0"/>
        <w:numPr>
          <w:ilvl w:val="0"/>
          <w:numId w:val="2"/>
        </w:numPr>
      </w:pPr>
      <w:r>
        <w:rPr/>
        <w:t xml:space="preserve">第一性原理分子动力学计算模型的假设和近似
</w:t>
      </w:r>
    </w:p>
    <w:p>
      <w:pPr>
        <w:spacing w:after="0"/>
        <w:numPr>
          <w:ilvl w:val="0"/>
          <w:numId w:val="2"/>
        </w:numPr>
      </w:pPr>
      <w:r>
        <w:rPr/>
        <w:t xml:space="preserve">5-、6-配位Si存在与否的实验证据和推断关系
</w:t>
      </w:r>
    </w:p>
    <w:p>
      <w:pPr>
        <w:spacing w:after="0"/>
        <w:numPr>
          <w:ilvl w:val="0"/>
          <w:numId w:val="2"/>
        </w:numPr>
      </w:pPr>
      <w:r>
        <w:rPr/>
        <w:t xml:space="preserve">高压非晶态二氧化硅研究中可能存在的风险和局限性
</w:t>
      </w:r>
    </w:p>
    <w:p>
      <w:pPr>
        <w:spacing w:after="0"/>
        <w:numPr>
          <w:ilvl w:val="0"/>
          <w:numId w:val="2"/>
        </w:numPr>
      </w:pPr>
      <w:r>
        <w:rPr/>
        <w:t xml:space="preserve">不同实验结果之间的差异的合理解释
</w:t>
      </w:r>
    </w:p>
    <w:p>
      <w:pPr>
        <w:numPr>
          <w:ilvl w:val="0"/>
          <w:numId w:val="2"/>
        </w:numPr>
      </w:pPr>
      <w:r>
        <w:rPr/>
        <w:t xml:space="preserve">争议问题多角度探讨和批判性思考的重要性</w:t>
      </w:r>
    </w:p>
    <w:p>
      <w:pPr>
        <w:pStyle w:val="Heading1"/>
      </w:pPr>
      <w:bookmarkStart w:id="6" w:name="_Toc6"/>
      <w:r>
        <w:t>Report location:</w:t>
      </w:r>
      <w:bookmarkEnd w:id="6"/>
    </w:p>
    <w:p>
      <w:hyperlink r:id="rId8" w:history="1">
        <w:r>
          <w:rPr>
            <w:color w:val="2980b9"/>
            <w:u w:val="single"/>
          </w:rPr>
          <w:t xml:space="preserve">https://www.fullpicture.app/item/5173976aa3e408e601032ae5d7c9ac0e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F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00398" TargetMode="External"/><Relationship Id="rId8" Type="http://schemas.openxmlformats.org/officeDocument/2006/relationships/hyperlink" Target="https://www.fullpicture.app/item/5173976aa3e408e601032ae5d7c9a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2024-03-06T17:26:48+01:00</dcterms:created>
  <dcterms:modified xsi:type="dcterms:W3CDTF">2024-03-06T17:26:48+01:00</dcterms:modified>
</cp:coreProperties>
</file>

<file path=docProps/custom.xml><?xml version="1.0" encoding="utf-8"?>
<Properties xmlns="http://schemas.openxmlformats.org/officeDocument/2006/custom-properties" xmlns:vt="http://schemas.openxmlformats.org/officeDocument/2006/docPropsVTypes"/>
</file>