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Remote Sensing | Free Full-Text | Research on Internal Solitary Wave Detection and Analysis Based on Interferometric Imaging Radar Altimeter Onboard the Tiangong-2 Space Laboratory</w:t>
      </w:r>
      <w:br/>
      <w:hyperlink r:id="rId7" w:history="1">
        <w:r>
          <w:rPr>
            <w:color w:val="2980b9"/>
            <w:u w:val="single"/>
          </w:rPr>
          <w:t xml:space="preserve">https://www.mdpi.com/2072-4292/14/1/174</w:t>
        </w:r>
      </w:hyperlink>
    </w:p>
    <w:p>
      <w:pPr>
        <w:pStyle w:val="Heading1"/>
      </w:pPr>
      <w:bookmarkStart w:id="2" w:name="_Toc2"/>
      <w:r>
        <w:t>Article summary:</w:t>
      </w:r>
      <w:bookmarkEnd w:id="2"/>
    </w:p>
    <w:p>
      <w:pPr>
        <w:jc w:val="both"/>
      </w:pPr>
      <w:r>
        <w:rPr/>
        <w:t xml:space="preserve">1. The Tiangong-2 space laboratory was launched by China in 2016, carrying the Interferometric Imaging Radar Altimeter (InIRA) which can detect internal solitary waves (ISWs).</w:t>
      </w:r>
    </w:p>
    <w:p>
      <w:pPr>
        <w:jc w:val="both"/>
      </w:pPr>
      <w:r>
        <w:rPr/>
        <w:t xml:space="preserve">2. InIRA has a relatively reliable ability to observe ISWs with high resolution and can identify the fine-scale features of different forms of ISWs.</w:t>
      </w:r>
    </w:p>
    <w:p>
      <w:pPr>
        <w:jc w:val="both"/>
      </w:pPr>
      <w:r>
        <w:rPr/>
        <w:t xml:space="preserve">3. InIRA can also observe centimeter-level changes in the Sea Surface Height Anomaly (SSHA) caused by ISWs, however its swath width is too narrow to fully capture ISW information and its height accuracy is not sufficient to detect small-scale ISWs.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provides an overview of research on internal solitary wave detection and analysis based on interferometric imaging radar altimeter onboard the Tiangong-2 Space Laboratory. The article is well written and provides a comprehensive overview of the topic, including a discussion of the advantages and limitations of using InIRA for detecting ISWs. The authors provide evidence for their claims, such as citing previous studies that have used SAR and optical remote sensing platforms to study ISWs, as well as discussing how InIRA can detect centimeter-level changes in SSHA caused by ISWs. </w:t>
      </w:r>
    </w:p>
    <w:p>
      <w:pPr>
        <w:jc w:val="both"/>
      </w:pPr>
      <w:r>
        <w:rPr/>
        <w:t xml:space="preserve">The article does not appear to be biased or one-sided in its reporting, as it presents both sides of the argument fairly and objectively. It does not make any unsupported claims or omit any points of consideration; instead, it provides evidence for each claim made throughout the article. Furthermore, there are no promotional elements present in this article; instead, it focuses solely on providing an objective overview of research on internal solitary wave detection and analysis based on interferometric imaging radar altimeter onboard the Tiangong-2 Space Laboratory. </w:t>
      </w:r>
    </w:p>
    <w:p>
      <w:pPr>
        <w:jc w:val="both"/>
      </w:pPr>
      <w:r>
        <w:rPr/>
        <w:t xml:space="preserve">The only potential issue with this article is that it does not explore any counterarguments or possible risks associated with using InIRA for detecting ISWs; however, this is likely due to the fact that this article is simply providing an overview rather than exploring these topics in depth. All in all, this article appears to be trustworthy and reliable overall.</w:t>
      </w:r>
    </w:p>
    <w:p>
      <w:pPr>
        <w:pStyle w:val="Heading1"/>
      </w:pPr>
      <w:bookmarkStart w:id="5" w:name="_Toc5"/>
      <w:r>
        <w:t>Topics for further research:</w:t>
      </w:r>
      <w:bookmarkEnd w:id="5"/>
    </w:p>
    <w:p>
      <w:pPr>
        <w:spacing w:after="0"/>
        <w:numPr>
          <w:ilvl w:val="0"/>
          <w:numId w:val="2"/>
        </w:numPr>
      </w:pPr>
      <w:r>
        <w:rPr/>
        <w:t xml:space="preserve">Internal solitary wave detection methods</w:t>
      </w:r>
    </w:p>
    <w:p>
      <w:pPr>
        <w:spacing w:after="0"/>
        <w:numPr>
          <w:ilvl w:val="0"/>
          <w:numId w:val="2"/>
        </w:numPr>
      </w:pPr>
      <w:r>
        <w:rPr/>
        <w:t xml:space="preserve">Interferometric imaging radar altimeter</w:t>
      </w:r>
    </w:p>
    <w:p>
      <w:pPr>
        <w:spacing w:after="0"/>
        <w:numPr>
          <w:ilvl w:val="0"/>
          <w:numId w:val="2"/>
        </w:numPr>
      </w:pPr>
      <w:r>
        <w:rPr/>
        <w:t xml:space="preserve">SAR and optical remote sensing platforms</w:t>
      </w:r>
    </w:p>
    <w:p>
      <w:pPr>
        <w:spacing w:after="0"/>
        <w:numPr>
          <w:ilvl w:val="0"/>
          <w:numId w:val="2"/>
        </w:numPr>
      </w:pPr>
      <w:r>
        <w:rPr/>
        <w:t xml:space="preserve">Centimeter-level changes in SSHA</w:t>
      </w:r>
    </w:p>
    <w:p>
      <w:pPr>
        <w:spacing w:after="0"/>
        <w:numPr>
          <w:ilvl w:val="0"/>
          <w:numId w:val="2"/>
        </w:numPr>
      </w:pPr>
      <w:r>
        <w:rPr/>
        <w:t xml:space="preserve">Advantages and limitations of InIRA</w:t>
      </w:r>
    </w:p>
    <w:p>
      <w:pPr>
        <w:numPr>
          <w:ilvl w:val="0"/>
          <w:numId w:val="2"/>
        </w:numPr>
      </w:pPr>
      <w:r>
        <w:rPr/>
        <w:t xml:space="preserve">Risks associated with using InIRA</w:t>
      </w:r>
    </w:p>
    <w:p>
      <w:pPr>
        <w:pStyle w:val="Heading1"/>
      </w:pPr>
      <w:bookmarkStart w:id="6" w:name="_Toc6"/>
      <w:r>
        <w:t>Report location:</w:t>
      </w:r>
      <w:bookmarkEnd w:id="6"/>
    </w:p>
    <w:p>
      <w:hyperlink r:id="rId8" w:history="1">
        <w:r>
          <w:rPr>
            <w:color w:val="2980b9"/>
            <w:u w:val="single"/>
          </w:rPr>
          <w:t xml:space="preserve">https://www.fullpicture.app/item/5191f2fc617c8ec982f538d26ee89d7d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8EFC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dpi.com/2072-4292/14/1/174" TargetMode="External"/><Relationship Id="rId8" Type="http://schemas.openxmlformats.org/officeDocument/2006/relationships/hyperlink" Target="https://www.fullpicture.app/item/5191f2fc617c8ec982f538d26ee89d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2023-02-24T10:31:48+01:00</dcterms:created>
  <dcterms:modified xsi:type="dcterms:W3CDTF">2023-02-24T10:31:48+01:00</dcterms:modified>
</cp:coreProperties>
</file>

<file path=docProps/custom.xml><?xml version="1.0" encoding="utf-8"?>
<Properties xmlns="http://schemas.openxmlformats.org/officeDocument/2006/custom-properties" xmlns:vt="http://schemas.openxmlformats.org/officeDocument/2006/docPropsVTypes"/>
</file>