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Madisonian Approach to Climate Policy | Science</w:t>
      </w:r>
      <w:br/>
      <w:hyperlink r:id="rId7" w:history="1">
        <w:r>
          <w:rPr>
            <w:color w:val="2980b9"/>
            <w:u w:val="single"/>
          </w:rPr>
          <w:t xml:space="preserve">https://www.science.org/doi/abs/10.1126/science.1113180</w:t>
        </w:r>
      </w:hyperlink>
    </w:p>
    <w:p>
      <w:pPr>
        <w:pStyle w:val="Heading1"/>
      </w:pPr>
      <w:bookmarkStart w:id="2" w:name="_Toc2"/>
      <w:r>
        <w:t>Article summary:</w:t>
      </w:r>
      <w:bookmarkEnd w:id="2"/>
    </w:p>
    <w:p>
      <w:pPr>
        <w:jc w:val="both"/>
      </w:pPr>
      <w:r>
        <w:rPr/>
        <w:t xml:space="preserve">1. This article discusses a Madisonian approach to climate policy, which is based on the writings of James Madison in The Federalist Papers.</w:t>
      </w:r>
    </w:p>
    <w:p>
      <w:pPr>
        <w:jc w:val="both"/>
      </w:pPr>
      <w:r>
        <w:rPr/>
        <w:t xml:space="preserve">2. It examines the potential for emissions trading and other policy options to reduce greenhouse gas emissions.</w:t>
      </w:r>
    </w:p>
    <w:p>
      <w:pPr>
        <w:jc w:val="both"/>
      </w:pPr>
      <w:r>
        <w:rPr/>
        <w:t xml:space="preserve">3. It also looks at the role of international organizations such as the International Energy Agency in helping to implement climate policies.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Madisonian approach to climate policy, which is based on the writings of James Madison in The Federalist Papers. The article does provide some evidence for its claims, such as references to Morgan G. M., Victor D. G., Browne J., Underdal A., Boldsmith J. L., Posner E. A., Stavins R. N., Ellerman A. D., Joscow P. L., Harrison D., Hahn R. W., Hester G. L., Martin P., Victor D. G., Raustiala K., Skolnikoff E. B., Stewart R., Wiener J., Heller T. C., Shukla P. R.. and World Energy Outlook 2004 (IEA). However, it does not provide any counterarguments or explore any potential risks associated with this approach to climate policy, nor does it present both sides equally or discuss any possible biases or sources of partiality that may be present in the article's arguments and conclusions about climate policy options and their effectiveness in reducing greenhouse gas emissions internationally and domestically in the United States specifically . Additionally, there is no discussion of how this approach might be implemented or what challenges may arise from its implementation, nor is there any mention of how this approach might interact with existing policies or regulations related to climate change mitigation efforts around the world . Furthermore, while the article does cite some sources for its claims, it does not provide any evidence for those claims beyond citing these sources , leaving readers without a clear understanding of how reliable these sources are and whether they can be trusted as accurate representations of current research on climate change mitigation efforts . Finally, while the article mentions that it was funded by Electric Power Research Institute and BP, PLC along with Stanford University , it does not discuss what implications this funding may have had on its content or conclusions .</w:t>
      </w:r>
    </w:p>
    <w:p>
      <w:pPr>
        <w:pStyle w:val="Heading1"/>
      </w:pPr>
      <w:bookmarkStart w:id="5" w:name="_Toc5"/>
      <w:r>
        <w:t>Topics for further research:</w:t>
      </w:r>
      <w:bookmarkEnd w:id="5"/>
    </w:p>
    <w:p>
      <w:pPr>
        <w:spacing w:after="0"/>
        <w:numPr>
          <w:ilvl w:val="0"/>
          <w:numId w:val="2"/>
        </w:numPr>
      </w:pPr>
      <w:r>
        <w:rPr/>
        <w:t xml:space="preserve">Climate Change Mitigation Strategies</w:t>
      </w:r>
    </w:p>
    <w:p>
      <w:pPr>
        <w:spacing w:after="0"/>
        <w:numPr>
          <w:ilvl w:val="0"/>
          <w:numId w:val="2"/>
        </w:numPr>
      </w:pPr>
      <w:r>
        <w:rPr/>
        <w:t xml:space="preserve">Challenges of Implementing Madisonian Approach to Climate Policy</w:t>
      </w:r>
    </w:p>
    <w:p>
      <w:pPr>
        <w:spacing w:after="0"/>
        <w:numPr>
          <w:ilvl w:val="0"/>
          <w:numId w:val="2"/>
        </w:numPr>
      </w:pPr>
      <w:r>
        <w:rPr/>
        <w:t xml:space="preserve">Risks of Madisonian Approach to Climate Policy</w:t>
      </w:r>
    </w:p>
    <w:p>
      <w:pPr>
        <w:spacing w:after="0"/>
        <w:numPr>
          <w:ilvl w:val="0"/>
          <w:numId w:val="2"/>
        </w:numPr>
      </w:pPr>
      <w:r>
        <w:rPr/>
        <w:t xml:space="preserve">Interaction of Madisonian Approach with Existing Climate Policies</w:t>
      </w:r>
    </w:p>
    <w:p>
      <w:pPr>
        <w:spacing w:after="0"/>
        <w:numPr>
          <w:ilvl w:val="0"/>
          <w:numId w:val="2"/>
        </w:numPr>
      </w:pPr>
      <w:r>
        <w:rPr/>
        <w:t xml:space="preserve">Reliability of Sources Cited in Madisonian Approach to Climate Policy</w:t>
      </w:r>
    </w:p>
    <w:p>
      <w:pPr>
        <w:numPr>
          <w:ilvl w:val="0"/>
          <w:numId w:val="2"/>
        </w:numPr>
      </w:pPr>
      <w:r>
        <w:rPr/>
        <w:t xml:space="preserve">Implications of Funding on Madisonian Approach to Climate Policy</w:t>
      </w:r>
    </w:p>
    <w:p>
      <w:pPr>
        <w:pStyle w:val="Heading1"/>
      </w:pPr>
      <w:bookmarkStart w:id="6" w:name="_Toc6"/>
      <w:r>
        <w:t>Report location:</w:t>
      </w:r>
      <w:bookmarkEnd w:id="6"/>
    </w:p>
    <w:p>
      <w:hyperlink r:id="rId8" w:history="1">
        <w:r>
          <w:rPr>
            <w:color w:val="2980b9"/>
            <w:u w:val="single"/>
          </w:rPr>
          <w:t xml:space="preserve">https://www.fullpicture.app/item/519ec66a1f4c1e38ee621376c67e6362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32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abs/10.1126/science.1113180" TargetMode="External"/><Relationship Id="rId8" Type="http://schemas.openxmlformats.org/officeDocument/2006/relationships/hyperlink" Target="https://www.fullpicture.app/item/519ec66a1f4c1e38ee621376c67e63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2023-02-18T13:36:20+01:00</dcterms:created>
  <dcterms:modified xsi:type="dcterms:W3CDTF">2023-02-18T13:36:20+01:00</dcterms:modified>
</cp:coreProperties>
</file>

<file path=docProps/custom.xml><?xml version="1.0" encoding="utf-8"?>
<Properties xmlns="http://schemas.openxmlformats.org/officeDocument/2006/custom-properties" xmlns:vt="http://schemas.openxmlformats.org/officeDocument/2006/docPropsVTypes"/>
</file>