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1707年的盎格鲁-苏格兰货币联盟|爱丁堡法律评论</w:t>
      </w:r>
      <w:br/>
      <w:hyperlink r:id="rId7" w:history="1">
        <w:r>
          <w:rPr>
            <w:color w:val="2980b9"/>
            <w:u w:val="single"/>
          </w:rPr>
          <w:t xml:space="preserve">https://www.euppublishing.com/doi/full/10.3366/elr.2019.0573?role=tab</w:t>
        </w:r>
      </w:hyperlink>
    </w:p>
    <w:p>
      <w:pPr>
        <w:pStyle w:val="Heading1"/>
      </w:pPr>
      <w:bookmarkStart w:id="2" w:name="_Toc2"/>
      <w:r>
        <w:t>Article summary:</w:t>
      </w:r>
      <w:bookmarkEnd w:id="2"/>
    </w:p>
    <w:p>
      <w:pPr>
        <w:jc w:val="both"/>
      </w:pPr>
      <w:r>
        <w:rPr/>
        <w:t xml:space="preserve">1. This article discusses the 1707 Union of the Scottish and English currencies.</w:t>
      </w:r>
    </w:p>
    <w:p>
      <w:pPr>
        <w:jc w:val="both"/>
      </w:pPr>
      <w:r>
        <w:rPr/>
        <w:t xml:space="preserve">2. It is based on research conducted at the University of Edinburgh, with assistance from Lloyds Banking Group and Royal Bank of Scotland archives.</w:t>
      </w:r>
    </w:p>
    <w:p>
      <w:pPr>
        <w:jc w:val="both"/>
      </w:pPr>
      <w:r>
        <w:rPr/>
        <w:t xml:space="preserve">3. The article cites various sources, including Acts of the pre-1707 Parliament of Scotland, Privy Council of Scotland proclamations, and Stuart Royal Proclamations.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appears to be a reliable source for information about the 1707 Union of the Scottish and English currencies. The author has provided citations to archival sources such as Lloyds Banking Group Archives, National Records of Scotland, Public Record Office, National Archives, Kew, and Royal Bank of Scotland Archives which adds credibility to their claims. Furthermore, they have also acknowledged comments made by Professor George Gretton, Professor Richard Nolan and Professor Kenneth Reid which further adds to its trustworthiness. </w:t>
      </w:r>
    </w:p>
    <w:p>
      <w:pPr>
        <w:jc w:val="both"/>
      </w:pPr>
      <w:r>
        <w:rPr/>
        <w:t xml:space="preserve">The article does not appear to be biased or one-sided in its reporting as it provides an overview of both sides without favouring either one. It also does not appear to contain any promotional content or partiality towards either side as it simply presents facts without any opinionated statements or unsupported claims. Additionally, there are no missing points of consideration or evidence for the claims made in this article as all relevant information is included in the text. </w:t>
      </w:r>
    </w:p>
    <w:p>
      <w:pPr>
        <w:jc w:val="both"/>
      </w:pPr>
      <w:r>
        <w:rPr/>
        <w:t xml:space="preserve">In conclusion, this article appears to be a reliable source for information about the 1707 Union of the Scottish and English currencies as it is well-researched and unbiased in its reporting.</w:t>
      </w:r>
    </w:p>
    <w:p>
      <w:pPr>
        <w:pStyle w:val="Heading1"/>
      </w:pPr>
      <w:bookmarkStart w:id="5" w:name="_Toc5"/>
      <w:r>
        <w:t>Topics for further research:</w:t>
      </w:r>
      <w:bookmarkEnd w:id="5"/>
    </w:p>
    <w:p>
      <w:pPr>
        <w:spacing w:after="0"/>
        <w:numPr>
          <w:ilvl w:val="0"/>
          <w:numId w:val="2"/>
        </w:numPr>
      </w:pPr>
      <w:r>
        <w:rPr/>
        <w:t xml:space="preserve">1707 Union of Scotland and England</w:t>
      </w:r>
    </w:p>
    <w:p>
      <w:pPr>
        <w:spacing w:after="0"/>
        <w:numPr>
          <w:ilvl w:val="0"/>
          <w:numId w:val="2"/>
        </w:numPr>
      </w:pPr>
      <w:r>
        <w:rPr/>
        <w:t xml:space="preserve">Currency exchange rate history</w:t>
      </w:r>
    </w:p>
    <w:p>
      <w:pPr>
        <w:spacing w:after="0"/>
        <w:numPr>
          <w:ilvl w:val="0"/>
          <w:numId w:val="2"/>
        </w:numPr>
      </w:pPr>
      <w:r>
        <w:rPr/>
        <w:t xml:space="preserve">Impact of Union on Scottish economy</w:t>
      </w:r>
    </w:p>
    <w:p>
      <w:pPr>
        <w:spacing w:after="0"/>
        <w:numPr>
          <w:ilvl w:val="0"/>
          <w:numId w:val="2"/>
        </w:numPr>
      </w:pPr>
      <w:r>
        <w:rPr/>
        <w:t xml:space="preserve">Financial implications of Union</w:t>
      </w:r>
    </w:p>
    <w:p>
      <w:pPr>
        <w:spacing w:after="0"/>
        <w:numPr>
          <w:ilvl w:val="0"/>
          <w:numId w:val="2"/>
        </w:numPr>
      </w:pPr>
      <w:r>
        <w:rPr/>
        <w:t xml:space="preserve">Historical context of Union</w:t>
      </w:r>
    </w:p>
    <w:p>
      <w:pPr>
        <w:numPr>
          <w:ilvl w:val="0"/>
          <w:numId w:val="2"/>
        </w:numPr>
      </w:pPr>
      <w:r>
        <w:rPr/>
        <w:t xml:space="preserve">Reactions to Union in Scotland</w:t>
      </w:r>
    </w:p>
    <w:p>
      <w:pPr>
        <w:pStyle w:val="Heading1"/>
      </w:pPr>
      <w:bookmarkStart w:id="6" w:name="_Toc6"/>
      <w:r>
        <w:t>Report location:</w:t>
      </w:r>
      <w:bookmarkEnd w:id="6"/>
    </w:p>
    <w:p>
      <w:hyperlink r:id="rId8" w:history="1">
        <w:r>
          <w:rPr>
            <w:color w:val="2980b9"/>
            <w:u w:val="single"/>
          </w:rPr>
          <w:t xml:space="preserve">https://www.fullpicture.app/item/51b6b5db73242d16ff56e164dc267175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1F3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ppublishing.com/doi/full/10.3366/elr.2019.0573?role=tab" TargetMode="External"/><Relationship Id="rId8" Type="http://schemas.openxmlformats.org/officeDocument/2006/relationships/hyperlink" Target="https://www.fullpicture.app/item/51b6b5db73242d16ff56e164dc2671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2023-02-18T10:32:33+01:00</dcterms:created>
  <dcterms:modified xsi:type="dcterms:W3CDTF">2023-02-18T10:32:33+01:00</dcterms:modified>
</cp:coreProperties>
</file>

<file path=docProps/custom.xml><?xml version="1.0" encoding="utf-8"?>
<Properties xmlns="http://schemas.openxmlformats.org/officeDocument/2006/custom-properties" xmlns:vt="http://schemas.openxmlformats.org/officeDocument/2006/docPropsVTypes"/>
</file>