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中国知网-文献管理中心</w:t>
      </w:r>
      <w:br/>
      <w:hyperlink r:id="rId7" w:history="1">
        <w:r>
          <w:rPr>
            <w:color w:val="2980b9"/>
            <w:u w:val="single"/>
          </w:rPr>
          <w:t xml:space="preserve">http://175.27.157.42:2233/kns8/manage/export.html?displaymode=GBTREFER</w:t>
        </w:r>
      </w:hyperlink>
    </w:p>
    <w:p>
      <w:pPr>
        <w:pStyle w:val="Heading1"/>
      </w:pPr>
      <w:bookmarkStart w:id="2" w:name="_Toc2"/>
      <w:r>
        <w:t>Article summary:</w:t>
      </w:r>
      <w:bookmarkEnd w:id="2"/>
    </w:p>
    <w:p>
      <w:pPr>
        <w:jc w:val="both"/>
      </w:pPr>
      <w:r>
        <w:rPr/>
        <w:t xml:space="preserve">1. 本研究分析了Echinococcus granulosus中两个Kunitz型丝氨酸蛋白酶抑制剂基因EGR-07243和EGR-07244的生物活性、信息学特性和原核表达，以测试其免疫原性。</w:t>
      </w:r>
    </w:p>
    <w:p>
      <w:pPr>
        <w:jc w:val="both"/>
      </w:pPr>
      <w:r>
        <w:rPr/>
        <w:t xml:space="preserve">2. EGR-07243和EGR-07244蛋白具有良好的稳定性，并含有多个B细胞抗原表位。它们与Taenia的功能域具有超过95%的氨基酸序列相似性，而与人类功能域的氨基酸序列相似性仅为46.3%。</w:t>
      </w:r>
    </w:p>
    <w:p>
      <w:pPr>
        <w:jc w:val="both"/>
      </w:pPr>
      <w:r>
        <w:rPr/>
        <w:t xml:space="preserve">3. 实验结果显示，通过Western blotting检测，这两种蛋白能够被感染原始节片的阳性血清识别，但不能被健康犬的血清识别。因此，EGR-07243和EGR-07244蛋白可以作为预防棘球蚴感染的疫苗免疫靶点，并为筛选抗棘球蚴疫苗候选分子提供了实验材料。</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根据提供的文章内容，以下是对其进行批判性分析的一些观点：</w:t>
      </w:r>
    </w:p>
    <w:p>
      <w:pPr>
        <w:jc w:val="both"/>
      </w:pPr>
      <w:r>
        <w:rPr/>
        <w:t xml:space="preserve"/>
      </w:r>
    </w:p>
    <w:p>
      <w:pPr>
        <w:jc w:val="both"/>
      </w:pPr>
      <w:r>
        <w:rPr/>
        <w:t xml:space="preserve">1. 潜在偏见及其来源：文章没有明确提到作者的背景和利益关系，这可能导致潜在的偏见。如果作者有与研究主题相关的利益关系或倾向，他们可能会有意或无意地选择性地呈现数据和结果，以支持自己的观点。</w:t>
      </w:r>
    </w:p>
    <w:p>
      <w:pPr>
        <w:jc w:val="both"/>
      </w:pPr>
      <w:r>
        <w:rPr/>
        <w:t xml:space="preserve"/>
      </w:r>
    </w:p>
    <w:p>
      <w:pPr>
        <w:jc w:val="both"/>
      </w:pPr>
      <w:r>
        <w:rPr/>
        <w:t xml:space="preserve">2. 片面报道：文章只提到了两个基因（EGR-07243和EGR-07244）在Echinococcus granulosus中的生物活性和免疫原性，但没有提及其他可能与该疾病相关的因素。这种片面报道可能导致读者对该疾病的理解不完整。</w:t>
      </w:r>
    </w:p>
    <w:p>
      <w:pPr>
        <w:jc w:val="both"/>
      </w:pPr>
      <w:r>
        <w:rPr/>
        <w:t xml:space="preserve"/>
      </w:r>
    </w:p>
    <w:p>
      <w:pPr>
        <w:jc w:val="both"/>
      </w:pPr>
      <w:r>
        <w:rPr/>
        <w:t xml:space="preserve">3. 无根据的主张：文章声称EGR-07243和EGR-07244蛋白可以作为预防Echinococcus granulosus感染的疫苗免疫靶点，但并未提供足够的证据来支持这一主张。缺乏进一步实验证据限制了读者对该主张的信服程度。</w:t>
      </w:r>
    </w:p>
    <w:p>
      <w:pPr>
        <w:jc w:val="both"/>
      </w:pPr>
      <w:r>
        <w:rPr/>
        <w:t xml:space="preserve"/>
      </w:r>
    </w:p>
    <w:p>
      <w:pPr>
        <w:jc w:val="both"/>
      </w:pPr>
      <w:r>
        <w:rPr/>
        <w:t xml:space="preserve">4. 缺失的考虑点：文章未讨论其他潜在治疗方法或预防措施，并且未考虑到可能存在的副作用或风险。这种缺失可能导致读者对该研究的实际应用和潜在风险的理解不完整。</w:t>
      </w:r>
    </w:p>
    <w:p>
      <w:pPr>
        <w:jc w:val="both"/>
      </w:pPr>
      <w:r>
        <w:rPr/>
        <w:t xml:space="preserve"/>
      </w:r>
    </w:p>
    <w:p>
      <w:pPr>
        <w:jc w:val="both"/>
      </w:pPr>
      <w:r>
        <w:rPr/>
        <w:t xml:space="preserve">5. 所提出主张的缺失证据：文章声称EGR-07243和EGR-07244蛋白具有良好的免疫原性，但并未提供足够的实验证据来支持这一主张。没有详细描述实验设计、样本大小、统计分析等信息，使得读者无法评估该主张的可靠性。</w:t>
      </w:r>
    </w:p>
    <w:p>
      <w:pPr>
        <w:jc w:val="both"/>
      </w:pPr>
      <w:r>
        <w:rPr/>
        <w:t xml:space="preserve"/>
      </w:r>
    </w:p>
    <w:p>
      <w:pPr>
        <w:jc w:val="both"/>
      </w:pPr>
      <w:r>
        <w:rPr/>
        <w:t xml:space="preserve">6. 未探索的反驳：文章未讨论其他学者或研究小组对该领域的不同观点或结果。这种未探索可能导致读者对该研究结果的客观性和可靠性产生质疑。</w:t>
      </w:r>
    </w:p>
    <w:p>
      <w:pPr>
        <w:jc w:val="both"/>
      </w:pPr>
      <w:r>
        <w:rPr/>
        <w:t xml:space="preserve"/>
      </w:r>
    </w:p>
    <w:p>
      <w:pPr>
        <w:jc w:val="both"/>
      </w:pPr>
      <w:r>
        <w:rPr/>
        <w:t xml:space="preserve">7. 宣传内容：文章中使用了一些宣传性词语，如“可以用作疫苗免疫靶点”和“为筛选抗棘球蚴疫苗候选分子提供了试验材料”。这种宣传性语言可能会影响读者对该研究结果的客观评估，并增加其可信度。</w:t>
      </w:r>
    </w:p>
    <w:p>
      <w:pPr>
        <w:jc w:val="both"/>
      </w:pPr>
      <w:r>
        <w:rPr/>
        <w:t xml:space="preserve"/>
      </w:r>
    </w:p>
    <w:p>
      <w:pPr>
        <w:jc w:val="both"/>
      </w:pPr>
      <w:r>
        <w:rPr/>
        <w:t xml:space="preserve">总体而言，根据提供的信息，这篇文章存在一些潜在问题，包括偏见、片面报道、无根据的主张、缺失的考虑点和证据不足等。读者应该保持批判思维，并寻找更多来源以获得全面和客观的信息。</w:t>
      </w:r>
    </w:p>
    <w:p>
      <w:pPr>
        <w:pStyle w:val="Heading1"/>
      </w:pPr>
      <w:bookmarkStart w:id="5" w:name="_Toc5"/>
      <w:r>
        <w:t>Topics for further research:</w:t>
      </w:r>
      <w:bookmarkEnd w:id="5"/>
    </w:p>
    <w:p>
      <w:pPr>
        <w:spacing w:after="0"/>
        <w:numPr>
          <w:ilvl w:val="0"/>
          <w:numId w:val="2"/>
        </w:numPr>
      </w:pPr>
      <w:r>
        <w:rPr/>
        <w:t xml:space="preserve">Echinococcus granulosus infection prevention methods
</w:t>
      </w:r>
    </w:p>
    <w:p>
      <w:pPr>
        <w:spacing w:after="0"/>
        <w:numPr>
          <w:ilvl w:val="0"/>
          <w:numId w:val="2"/>
        </w:numPr>
      </w:pPr>
      <w:r>
        <w:rPr/>
        <w:t xml:space="preserve">Other potential treatment options for Echinococcus granulosus
</w:t>
      </w:r>
    </w:p>
    <w:p>
      <w:pPr>
        <w:spacing w:after="0"/>
        <w:numPr>
          <w:ilvl w:val="0"/>
          <w:numId w:val="2"/>
        </w:numPr>
      </w:pPr>
      <w:r>
        <w:rPr/>
        <w:t xml:space="preserve">Side effects and risks of using EGR-07243 and EGR-07244 proteins as vaccines
</w:t>
      </w:r>
    </w:p>
    <w:p>
      <w:pPr>
        <w:spacing w:after="0"/>
        <w:numPr>
          <w:ilvl w:val="0"/>
          <w:numId w:val="2"/>
        </w:numPr>
      </w:pPr>
      <w:r>
        <w:rPr/>
        <w:t xml:space="preserve">Critiques or alternative perspectives on the study's findings
</w:t>
      </w:r>
    </w:p>
    <w:p>
      <w:pPr>
        <w:spacing w:after="0"/>
        <w:numPr>
          <w:ilvl w:val="0"/>
          <w:numId w:val="2"/>
        </w:numPr>
      </w:pPr>
      <w:r>
        <w:rPr/>
        <w:t xml:space="preserve">Experimental design</w:t>
      </w:r>
    </w:p>
    <w:p>
      <w:pPr>
        <w:spacing w:after="0"/>
        <w:numPr>
          <w:ilvl w:val="0"/>
          <w:numId w:val="2"/>
        </w:numPr>
      </w:pPr>
      <w:r>
        <w:rPr/>
        <w:t xml:space="preserve">sample size</w:t>
      </w:r>
    </w:p>
    <w:p>
      <w:pPr>
        <w:spacing w:after="0"/>
        <w:numPr>
          <w:ilvl w:val="0"/>
          <w:numId w:val="2"/>
        </w:numPr>
      </w:pPr>
      <w:r>
        <w:rPr/>
        <w:t xml:space="preserve">and statistical analysis of the study
</w:t>
      </w:r>
    </w:p>
    <w:p>
      <w:pPr>
        <w:numPr>
          <w:ilvl w:val="0"/>
          <w:numId w:val="2"/>
        </w:numPr>
      </w:pPr>
      <w:r>
        <w:rPr/>
        <w:t xml:space="preserve">Reliability and credibility of the study's claims and evidence</w:t>
      </w:r>
    </w:p>
    <w:p>
      <w:pPr>
        <w:pStyle w:val="Heading1"/>
      </w:pPr>
      <w:bookmarkStart w:id="6" w:name="_Toc6"/>
      <w:r>
        <w:t>Report location:</w:t>
      </w:r>
      <w:bookmarkEnd w:id="6"/>
    </w:p>
    <w:p>
      <w:hyperlink r:id="rId8" w:history="1">
        <w:r>
          <w:rPr>
            <w:color w:val="2980b9"/>
            <w:u w:val="single"/>
          </w:rPr>
          <w:t xml:space="preserve">https://www.fullpicture.app/item/51bab0a31c8189a5fec910a847219fcc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C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75.27.157.42:2233/kns8/manage/export.html?displaymode=GBTREFER" TargetMode="External"/><Relationship Id="rId8" Type="http://schemas.openxmlformats.org/officeDocument/2006/relationships/hyperlink" Target="https://www.fullpicture.app/item/51bab0a31c8189a5fec910a847219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2023-12-29T13:14:08+01:00</dcterms:created>
  <dcterms:modified xsi:type="dcterms:W3CDTF">2023-12-29T13:14:08+01:00</dcterms:modified>
</cp:coreProperties>
</file>

<file path=docProps/custom.xml><?xml version="1.0" encoding="utf-8"?>
<Properties xmlns="http://schemas.openxmlformats.org/officeDocument/2006/custom-properties" xmlns:vt="http://schemas.openxmlformats.org/officeDocument/2006/docPropsVTypes"/>
</file>