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Near-field dielectric scattering promotes optical absorption by platinum nanoparticles | Nature Photonics</w:t>
      </w:r>
      <w:br/>
      <w:hyperlink r:id="rId7" w:history="1">
        <w:r>
          <w:rPr>
            <w:color w:val="2980b9"/>
            <w:u w:val="single"/>
          </w:rPr>
          <w:t xml:space="preserve">https://www.nature.com/articles/nphoton.2016.76</w:t>
        </w:r>
      </w:hyperlink>
    </w:p>
    <w:p>
      <w:pPr>
        <w:pStyle w:val="Heading1"/>
      </w:pPr>
      <w:bookmarkStart w:id="2" w:name="_Toc2"/>
      <w:r>
        <w:t>Article summary:</w:t>
      </w:r>
      <w:bookmarkEnd w:id="2"/>
    </w:p>
    <w:p>
      <w:pPr>
        <w:jc w:val="both"/>
      </w:pPr>
      <w:r>
        <w:rPr/>
        <w:t xml:space="preserve">1. Noble-metal nanostructures, particularly plasmonic metallic nanostructures, have unique optical properties that make them suitable for a wide range of applications in fields such as photonics, biomedicine, and catalysis.</w:t>
      </w:r>
    </w:p>
    <w:p>
      <w:pPr>
        <w:jc w:val="both"/>
      </w:pPr>
      <w:r>
        <w:rPr/>
        <w:t xml:space="preserve">2. Plasmonic metallic nanostructures can be incorporated into semiconductors to improve solar energy conversion efficiency by extending light absorption to longer wavelengths, increasing light scattering, injecting hot electrons from plasmonic metals to the conduction band of semiconductors, or exciting electron-hole pairs in the semiconductor via metal plasmon energy transfer.</w:t>
      </w:r>
    </w:p>
    <w:p>
      <w:pPr>
        <w:jc w:val="both"/>
      </w:pPr>
      <w:r>
        <w:rPr/>
        <w:t xml:space="preserve">3. Small platinum nanoparticles exhibit broad extinction without observable peaks, making it difficult to precisely control their light absorption. However, near-field dielectric scattering can promote optical absorption by these nanoparticles and potentially enhance their performance in various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主要关注了贵金属纳米结构在光学方面的应用，但并未探讨其潜在的环境和生物毒性风险。这是一个重要的问题，因为纳米材料与生物体接触时可能会引起不良反应，并且这些反应可能会随着纳米颗粒大小、形状和表面修饰方式的变化而发生变化。</w:t>
      </w:r>
    </w:p>
    <w:p>
      <w:pPr>
        <w:jc w:val="both"/>
      </w:pPr>
      <w:r>
        <w:rPr/>
        <w:t xml:space="preserve"/>
      </w:r>
    </w:p>
    <w:p>
      <w:pPr>
        <w:jc w:val="both"/>
      </w:pPr>
      <w:r>
        <w:rPr/>
        <w:t xml:space="preserve">其次，文章提到了将贵金属纳米结构与半导体材料相结合以提高太阳能转换效率的方法。然而，它没有探讨这种方法是否可行或实际上是否比传统半导体材料更有效。此外，在使用贵金属纳米结构时还需要考虑成本和可持续性等问题。</w:t>
      </w:r>
    </w:p>
    <w:p>
      <w:pPr>
        <w:jc w:val="both"/>
      </w:pPr>
      <w:r>
        <w:rPr/>
        <w:t xml:space="preserve"/>
      </w:r>
    </w:p>
    <w:p>
      <w:pPr>
        <w:jc w:val="both"/>
      </w:pPr>
      <w:r>
        <w:rPr/>
        <w:t xml:space="preserve">最后，文章没有平等地呈现双方观点。它只介绍了贵金属纳米结构在光学方面的优势，并未探讨其他类型的纳米材料或其他方法是否可以达到类似效果。</w:t>
      </w:r>
    </w:p>
    <w:p>
      <w:pPr>
        <w:pStyle w:val="Heading1"/>
      </w:pPr>
      <w:bookmarkStart w:id="5" w:name="_Toc5"/>
      <w:r>
        <w:t>Topics for further research:</w:t>
      </w:r>
      <w:bookmarkEnd w:id="5"/>
    </w:p>
    <w:p>
      <w:pPr>
        <w:spacing w:after="0"/>
        <w:numPr>
          <w:ilvl w:val="0"/>
          <w:numId w:val="2"/>
        </w:numPr>
      </w:pPr>
      <w:r>
        <w:rPr/>
        <w:t xml:space="preserve">Environmental and biological toxicity risks of noble metal nanoparticles
</w:t>
      </w:r>
    </w:p>
    <w:p>
      <w:pPr>
        <w:spacing w:after="0"/>
        <w:numPr>
          <w:ilvl w:val="0"/>
          <w:numId w:val="2"/>
        </w:numPr>
      </w:pPr>
      <w:r>
        <w:rPr/>
        <w:t xml:space="preserve">Feasibility and effectiveness of combining noble metal nanoparticles with semiconductor materials for solar energy conversion
</w:t>
      </w:r>
    </w:p>
    <w:p>
      <w:pPr>
        <w:spacing w:after="0"/>
        <w:numPr>
          <w:ilvl w:val="0"/>
          <w:numId w:val="2"/>
        </w:numPr>
      </w:pPr>
      <w:r>
        <w:rPr/>
        <w:t xml:space="preserve">Cost and sustainability considerations in using noble metal nanoparticles
</w:t>
      </w:r>
    </w:p>
    <w:p>
      <w:pPr>
        <w:spacing w:after="0"/>
        <w:numPr>
          <w:ilvl w:val="0"/>
          <w:numId w:val="2"/>
        </w:numPr>
      </w:pPr>
      <w:r>
        <w:rPr/>
        <w:t xml:space="preserve">Other types of nanoparticles or methods for achieving similar optical effects
</w:t>
      </w:r>
    </w:p>
    <w:p>
      <w:pPr>
        <w:spacing w:after="0"/>
        <w:numPr>
          <w:ilvl w:val="0"/>
          <w:numId w:val="2"/>
        </w:numPr>
      </w:pPr>
      <w:r>
        <w:rPr/>
        <w:t xml:space="preserve">Potential adverse reactions and variations in biological response to nanoparticles based on size</w:t>
      </w:r>
    </w:p>
    <w:p>
      <w:pPr>
        <w:spacing w:after="0"/>
        <w:numPr>
          <w:ilvl w:val="0"/>
          <w:numId w:val="2"/>
        </w:numPr>
      </w:pPr>
      <w:r>
        <w:rPr/>
        <w:t xml:space="preserve">shape</w:t>
      </w:r>
    </w:p>
    <w:p>
      <w:pPr>
        <w:spacing w:after="0"/>
        <w:numPr>
          <w:ilvl w:val="0"/>
          <w:numId w:val="2"/>
        </w:numPr>
      </w:pPr>
      <w:r>
        <w:rPr/>
        <w:t xml:space="preserve">and surface modification
</w:t>
      </w:r>
    </w:p>
    <w:p>
      <w:pPr>
        <w:numPr>
          <w:ilvl w:val="0"/>
          <w:numId w:val="2"/>
        </w:numPr>
      </w:pPr>
      <w:r>
        <w:rPr/>
        <w:t xml:space="preserve">Balanced presentation of different viewpoints and approaches in the field of nanotechnology.</w:t>
      </w:r>
    </w:p>
    <w:p>
      <w:pPr>
        <w:pStyle w:val="Heading1"/>
      </w:pPr>
      <w:bookmarkStart w:id="6" w:name="_Toc6"/>
      <w:r>
        <w:t>Report location:</w:t>
      </w:r>
      <w:bookmarkEnd w:id="6"/>
    </w:p>
    <w:p>
      <w:hyperlink r:id="rId8" w:history="1">
        <w:r>
          <w:rPr>
            <w:color w:val="2980b9"/>
            <w:u w:val="single"/>
          </w:rPr>
          <w:t xml:space="preserve">https://www.fullpicture.app/item/51c539230e0bdb94d12acf7993dd1725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26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photon.2016.76" TargetMode="External"/><Relationship Id="rId8" Type="http://schemas.openxmlformats.org/officeDocument/2006/relationships/hyperlink" Target="https://www.fullpicture.app/item/51c539230e0bdb94d12acf7993dd17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2024-03-10T07:27:17+01:00</dcterms:created>
  <dcterms:modified xsi:type="dcterms:W3CDTF">2024-03-10T07:27:17+01:00</dcterms:modified>
</cp:coreProperties>
</file>

<file path=docProps/custom.xml><?xml version="1.0" encoding="utf-8"?>
<Properties xmlns="http://schemas.openxmlformats.org/officeDocument/2006/custom-properties" xmlns:vt="http://schemas.openxmlformats.org/officeDocument/2006/docPropsVTypes"/>
</file>