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Trump lawyer John Eastman deserves to be disbarred</w:t>
      </w:r>
      <w:br/>
      <w:hyperlink r:id="rId7" w:history="1">
        <w:r>
          <w:rPr>
            <w:color w:val="2980b9"/>
            <w:u w:val="single"/>
          </w:rPr>
          <w:t xml:space="preserve">https://www.msnbc.com/opinion/msnbc-opinion/trump-lawyer-john-eastman-deserves-disbarred-rcna67974</w:t>
        </w:r>
      </w:hyperlink>
    </w:p>
    <w:p>
      <w:pPr>
        <w:pStyle w:val="Heading1"/>
      </w:pPr>
      <w:bookmarkStart w:id="2" w:name="_Toc2"/>
      <w:r>
        <w:t>Article summary:</w:t>
      </w:r>
      <w:bookmarkEnd w:id="2"/>
    </w:p>
    <w:p>
      <w:pPr>
        <w:jc w:val="both"/>
      </w:pPr>
      <w:r>
        <w:rPr/>
        <w:t xml:space="preserve">1. Lawyers are held to a higher ethical standard than members of other professions due to their ability to deeply affect the lives of their clients.</w:t>
      </w:r>
    </w:p>
    <w:p>
      <w:pPr>
        <w:jc w:val="both"/>
      </w:pPr>
      <w:r>
        <w:rPr/>
        <w:t xml:space="preserve">2. Former President Donald Trump’s lawyers, including John Eastman, have broken this trust by attempting to undermine the 2020 presidential election results.</w:t>
      </w:r>
    </w:p>
    <w:p>
      <w:pPr>
        <w:jc w:val="both"/>
      </w:pPr>
      <w:r>
        <w:rPr/>
        <w:t xml:space="preserve">3. The State Bar of California is seeking to disbar Eastman for his role in helping incite the mob that stormed the Capitol on Jan. 6, 2021.</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“Why Trump lawyer John Eastman deserves to be disbarred” provides an overview of why lawyers are held to a higher ethical standard than members of other professions and how former President Donald Trump’s lawyers have broken this trust by attempting to undermine the 2020 presidential election results. The article also discusses how the State Bar of California is seeking to disbar John Eastman for his role in helping incite the mob that stormed the Capitol on Jan. 6, 2021. </w:t>
      </w:r>
    </w:p>
    <w:p>
      <w:pPr>
        <w:jc w:val="both"/>
      </w:pPr>
      <w:r>
        <w:rPr/>
        <w:t xml:space="preserve">The article is written from a biased perspective as it does not present both sides equally or explore counterarguments. It paints all of Trump’s lawyers in a negative light without providing any evidence for its claims or exploring possible risks associated with disbarring them. Furthermore, it fails to mention any potential benefits that could come from allowing them to continue practicing law and does not provide any context for why they may have acted as they did during the 2020 presidential election cycle. Additionally, there is no discussion of alternative solutions or ways in which these lawyers could be held accountable without being disbarred from practicing law altogether. </w:t>
      </w:r>
    </w:p>
    <w:p>
      <w:pPr>
        <w:jc w:val="both"/>
      </w:pPr>
      <w:r>
        <w:rPr/>
        <w:t xml:space="preserve">In conclusion, while this article provides an overview of why Trump lawyer John Eastman deserves to be disbarred, it fails to provide an unbiased and comprehensive analysis of the situation due its lack of evidence and exploration into counterarguments and alternative solutions.</w:t>
      </w:r>
    </w:p>
    <w:p>
      <w:pPr>
        <w:pStyle w:val="Heading1"/>
      </w:pPr>
      <w:bookmarkStart w:id="5" w:name="_Toc5"/>
      <w:r>
        <w:t>Topics for further research:</w:t>
      </w:r>
      <w:bookmarkEnd w:id="5"/>
    </w:p>
    <w:p>
      <w:pPr>
        <w:spacing w:after="0"/>
        <w:numPr>
          <w:ilvl w:val="0"/>
          <w:numId w:val="2"/>
        </w:numPr>
      </w:pPr>
      <w:r>
        <w:rPr/>
        <w:t xml:space="preserve">Ethical standards for lawyers</w:t>
      </w:r>
    </w:p>
    <w:p>
      <w:pPr>
        <w:spacing w:after="0"/>
        <w:numPr>
          <w:ilvl w:val="0"/>
          <w:numId w:val="2"/>
        </w:numPr>
      </w:pPr>
      <w:r>
        <w:rPr/>
        <w:t xml:space="preserve">Consequences of disbarment</w:t>
      </w:r>
    </w:p>
    <w:p>
      <w:pPr>
        <w:spacing w:after="0"/>
        <w:numPr>
          <w:ilvl w:val="0"/>
          <w:numId w:val="2"/>
        </w:numPr>
      </w:pPr>
      <w:r>
        <w:rPr/>
        <w:t xml:space="preserve">Donald Trump's legal team</w:t>
      </w:r>
    </w:p>
    <w:p>
      <w:pPr>
        <w:spacing w:after="0"/>
        <w:numPr>
          <w:ilvl w:val="0"/>
          <w:numId w:val="2"/>
        </w:numPr>
      </w:pPr>
      <w:r>
        <w:rPr/>
        <w:t xml:space="preserve">2020 presidential election results</w:t>
      </w:r>
    </w:p>
    <w:p>
      <w:pPr>
        <w:spacing w:after="0"/>
        <w:numPr>
          <w:ilvl w:val="0"/>
          <w:numId w:val="2"/>
        </w:numPr>
      </w:pPr>
      <w:r>
        <w:rPr/>
        <w:t xml:space="preserve">Accountability for Trump lawyers</w:t>
      </w:r>
    </w:p>
    <w:p>
      <w:pPr>
        <w:numPr>
          <w:ilvl w:val="0"/>
          <w:numId w:val="2"/>
        </w:numPr>
      </w:pPr>
      <w:r>
        <w:rPr/>
        <w:t xml:space="preserve">Alternative solutions for Trump lawyers</w:t>
      </w:r>
    </w:p>
    <w:p>
      <w:pPr>
        <w:pStyle w:val="Heading1"/>
      </w:pPr>
      <w:bookmarkStart w:id="6" w:name="_Toc6"/>
      <w:r>
        <w:t>Report location:</w:t>
      </w:r>
      <w:bookmarkEnd w:id="6"/>
    </w:p>
    <w:p>
      <w:hyperlink r:id="rId8" w:history="1">
        <w:r>
          <w:rPr>
            <w:color w:val="2980b9"/>
            <w:u w:val="single"/>
          </w:rPr>
          <w:t xml:space="preserve">https://www.fullpicture.app/item/51e64c0abb445e92c5ad110b4d7c1639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A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bc.com/opinion/msnbc-opinion/trump-lawyer-john-eastman-deserves-disbarred-rcna67974" TargetMode="External"/><Relationship Id="rId8" Type="http://schemas.openxmlformats.org/officeDocument/2006/relationships/hyperlink" Target="https://www.fullpicture.app/item/51e64c0abb445e92c5ad110b4d7c16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2023-02-17T21:58:31+01:00</dcterms:created>
  <dcterms:modified xsi:type="dcterms:W3CDTF">2023-02-17T21:58:31+01:00</dcterms:modified>
</cp:coreProperties>
</file>

<file path=docProps/custom.xml><?xml version="1.0" encoding="utf-8"?>
<Properties xmlns="http://schemas.openxmlformats.org/officeDocument/2006/custom-properties" xmlns:vt="http://schemas.openxmlformats.org/officeDocument/2006/docPropsVTypes"/>
</file>