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[기자의 눈] 과연 정의로운가? - 법률저널</w:t>
      </w:r>
      <w:br/>
      <w:hyperlink r:id="rId7" w:history="1">
        <w:r>
          <w:rPr>
            <w:color w:val="2980b9"/>
            <w:u w:val="single"/>
          </w:rPr>
          <w:t xml:space="preserve">http://www.lec.co.kr/news/articleView.html?idxno=737271</w:t>
        </w:r>
      </w:hyperlink>
    </w:p>
    <w:p>
      <w:pPr>
        <w:pStyle w:val="Heading1"/>
      </w:pPr>
      <w:bookmarkStart w:id="2" w:name="_Toc2"/>
      <w:r>
        <w:t>Article summary:</w:t>
      </w:r>
      <w:bookmarkEnd w:id="2"/>
    </w:p>
    <w:p>
      <w:pPr>
        <w:jc w:val="both"/>
      </w:pPr>
      <w:r>
        <w:rPr/>
        <w:t xml:space="preserve">1. The article discusses the prosecutor's oath and the investment made by the nation to produce a prosecutor.</w:t>
      </w:r>
    </w:p>
    <w:p>
      <w:pPr>
        <w:jc w:val="both"/>
      </w:pPr>
      <w:r>
        <w:rPr/>
        <w:t xml:space="preserve">2. It examines how modern history has seen fairness and justice disappear when courts and prosecutors are blinded by power and interests.</w:t>
      </w:r>
    </w:p>
    <w:p>
      <w:pPr>
        <w:jc w:val="both"/>
      </w:pPr>
      <w:r>
        <w:rPr/>
        <w:t xml:space="preserve">3. The article also looks at the controversy surrounding Han Dong-hun, former deputy chief prosecutor at the Busan High Prosecutors' Office, who was inaugurated as Minister of Justice despite allegations of attempted coercion.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on the prosecutor's oath, investment made by the nation to produce a prosecutor, and modern history of fairness and justice disappearing when courts and prosecutors are blinded by power and interests. However, it is biased in its discussion of Han Dong-hun's appointment as Minister of Justice due to allegations of attempted coercion. The article does not present both sides equally or explore counterarguments to his appointment, instead focusing solely on his alleged misconduct without providing any evidence for these claims or noting possible risks associated with his appointment. Additionally, there is no mention of any potential benefits that could come from his appointment or any other positive aspects that could be taken into consideration when evaluating him for this role. Furthermore, there is a lack of exploration into alternative explanations for why he was appointed despite these allegations; it is possible that he was chosen because he had strong qualifications for the job or because he had been cleared of any wrongdoing in relation to these allegations. In conclusion, while this article provides an interesting overview of some key issues related to prosecutors in South Korea, it fails to provide a balanced view on Han Dong-hun's appointment as Minister of Justice due to its one-sided reporting and lack of evidence for its claims.</w:t>
      </w:r>
    </w:p>
    <w:p>
      <w:pPr>
        <w:pStyle w:val="Heading1"/>
      </w:pPr>
      <w:bookmarkStart w:id="5" w:name="_Toc5"/>
      <w:r>
        <w:t>Topics for further research:</w:t>
      </w:r>
      <w:bookmarkEnd w:id="5"/>
    </w:p>
    <w:p>
      <w:pPr>
        <w:spacing w:after="0"/>
        <w:numPr>
          <w:ilvl w:val="0"/>
          <w:numId w:val="2"/>
        </w:numPr>
      </w:pPr>
      <w:r>
        <w:rPr/>
        <w:t xml:space="preserve">Han Dong-hun appointment Minister of Justice</w:t>
      </w:r>
    </w:p>
    <w:p>
      <w:pPr>
        <w:spacing w:after="0"/>
        <w:numPr>
          <w:ilvl w:val="0"/>
          <w:numId w:val="2"/>
        </w:numPr>
      </w:pPr>
      <w:r>
        <w:rPr/>
        <w:t xml:space="preserve">Allegations of attempted coercion</w:t>
      </w:r>
    </w:p>
    <w:p>
      <w:pPr>
        <w:spacing w:after="0"/>
        <w:numPr>
          <w:ilvl w:val="0"/>
          <w:numId w:val="2"/>
        </w:numPr>
      </w:pPr>
      <w:r>
        <w:rPr/>
        <w:t xml:space="preserve">Qualifications for Minister of Justice</w:t>
      </w:r>
    </w:p>
    <w:p>
      <w:pPr>
        <w:spacing w:after="0"/>
        <w:numPr>
          <w:ilvl w:val="0"/>
          <w:numId w:val="2"/>
        </w:numPr>
      </w:pPr>
      <w:r>
        <w:rPr/>
        <w:t xml:space="preserve">Benefits of Han Dong-hun's appointment</w:t>
      </w:r>
    </w:p>
    <w:p>
      <w:pPr>
        <w:spacing w:after="0"/>
        <w:numPr>
          <w:ilvl w:val="0"/>
          <w:numId w:val="2"/>
        </w:numPr>
      </w:pPr>
      <w:r>
        <w:rPr/>
        <w:t xml:space="preserve">Risks associated with Han Dong-hun's appointment</w:t>
      </w:r>
    </w:p>
    <w:p>
      <w:pPr>
        <w:numPr>
          <w:ilvl w:val="0"/>
          <w:numId w:val="2"/>
        </w:numPr>
      </w:pPr>
      <w:r>
        <w:rPr/>
        <w:t xml:space="preserve">Alternative explanations for Han Dong-hun's appointment</w:t>
      </w:r>
    </w:p>
    <w:p>
      <w:pPr>
        <w:pStyle w:val="Heading1"/>
      </w:pPr>
      <w:bookmarkStart w:id="6" w:name="_Toc6"/>
      <w:r>
        <w:t>Report location:</w:t>
      </w:r>
      <w:bookmarkEnd w:id="6"/>
    </w:p>
    <w:p>
      <w:hyperlink r:id="rId8" w:history="1">
        <w:r>
          <w:rPr>
            <w:color w:val="2980b9"/>
            <w:u w:val="single"/>
          </w:rPr>
          <w:t xml:space="preserve">https://www.fullpicture.app/item/51fe8e7edaec57b35d39e3143f862dce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51E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c.co.kr/news/articleView.html?idxno=737271" TargetMode="External"/><Relationship Id="rId8" Type="http://schemas.openxmlformats.org/officeDocument/2006/relationships/hyperlink" Target="https://www.fullpicture.app/item/51fe8e7edaec57b35d39e3143f862d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2023-02-26T12:25:56+01:00</dcterms:created>
  <dcterms:modified xsi:type="dcterms:W3CDTF">2023-02-26T12:25:56+01:00</dcterms:modified>
</cp:coreProperties>
</file>

<file path=docProps/custom.xml><?xml version="1.0" encoding="utf-8"?>
<Properties xmlns="http://schemas.openxmlformats.org/officeDocument/2006/custom-properties" xmlns:vt="http://schemas.openxmlformats.org/officeDocument/2006/docPropsVTypes"/>
</file>