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Studying abroad: developing a model for the decision process of international students. Journal of Higher Education Policy and Management, 38(2), 126–139 | 10.1080/1360080x.2016.1150234</w:t>
      </w:r>
      <w:br/>
      <w:hyperlink r:id="rId7" w:history="1">
        <w:r>
          <w:rPr>
            <w:color w:val="2980b9"/>
            <w:u w:val="single"/>
          </w:rPr>
          <w:t xml:space="preserve">https://sci-hub.st/10.1080/1360080x.2016.1150234</w:t>
        </w:r>
      </w:hyperlink>
    </w:p>
    <w:p>
      <w:pPr>
        <w:pStyle w:val="Heading1"/>
      </w:pPr>
      <w:bookmarkStart w:id="2" w:name="_Toc2"/>
      <w:r>
        <w:t>Article summary:</w:t>
      </w:r>
      <w:bookmarkEnd w:id="2"/>
    </w:p>
    <w:p>
      <w:pPr>
        <w:jc w:val="both"/>
      </w:pPr>
      <w:r>
        <w:rPr/>
        <w:t xml:space="preserve">1. The article discusses the decision-making process of international students when choosing to study abroad.</w:t>
      </w:r>
    </w:p>
    <w:p>
      <w:pPr>
        <w:jc w:val="both"/>
      </w:pPr>
      <w:r>
        <w:rPr/>
        <w:t xml:space="preserve">2. It presents a model that outlines the factors influencing international students' decisions, such as academic reputation, cost, and cultural experiences.</w:t>
      </w:r>
    </w:p>
    <w:p>
      <w:pPr>
        <w:jc w:val="both"/>
      </w:pPr>
      <w:r>
        <w:rPr/>
        <w:t xml:space="preserve">3. The study highlights the importance of understanding these factors in order to attract and retain international students in higher education institutions.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"Studying abroad: developing a model for the decision process of international students" published in the Journal of Higher Education Policy and Management by Branco Oliveira and Soares aims to provide a model for understanding the decision-making process of international students when choosing to study abroad. While the topic is relevant and important in today's globalized world, there are several aspects of the article that warrant critical analysis.</w:t>
      </w:r>
    </w:p>
    <w:p>
      <w:pPr>
        <w:jc w:val="both"/>
      </w:pPr>
      <w:r>
        <w:rPr/>
        <w:t xml:space="preserve"/>
      </w:r>
    </w:p>
    <w:p>
      <w:pPr>
        <w:jc w:val="both"/>
      </w:pPr>
      <w:r>
        <w:rPr/>
        <w:t xml:space="preserve">One potential bias in the article is the focus on international students as a homogenous group. The authors may have overlooked the diversity within this population, including differences in cultural backgrounds, motivations for studying abroad, and financial resources. By treating international students as a monolithic entity, the article may oversimplify their decision-making process and fail to capture the complexities involved.</w:t>
      </w:r>
    </w:p>
    <w:p>
      <w:pPr>
        <w:jc w:val="both"/>
      </w:pPr>
      <w:r>
        <w:rPr/>
        <w:t xml:space="preserve"/>
      </w:r>
    </w:p>
    <w:p>
      <w:pPr>
        <w:jc w:val="both"/>
      </w:pPr>
      <w:r>
        <w:rPr/>
        <w:t xml:space="preserve">Additionally, the article lacks discussion on potential barriers or challenges that international students may face when deciding to study abroad. Factors such as visa restrictions, language barriers, discrimination, and cultural adjustment issues are crucial considerations that could influence their decision-making process. Ignoring these obstacles could lead to an incomplete understanding of why some students choose not to study abroad.</w:t>
      </w:r>
    </w:p>
    <w:p>
      <w:pPr>
        <w:jc w:val="both"/>
      </w:pPr>
      <w:r>
        <w:rPr/>
        <w:t xml:space="preserve"/>
      </w:r>
    </w:p>
    <w:p>
      <w:pPr>
        <w:jc w:val="both"/>
      </w:pPr>
      <w:r>
        <w:rPr/>
        <w:t xml:space="preserve">Furthermore, the article does not adequately address potential risks associated with studying abroad. While there are numerous benefits to international education, such as cultural exchange and academic enrichment, there are also risks involved, such as homesickness, academic challenges, and social isolation. Failing to acknowledge these risks could present an overly optimistic view of studying abroad and mislead prospective students.</w:t>
      </w:r>
    </w:p>
    <w:p>
      <w:pPr>
        <w:jc w:val="both"/>
      </w:pPr>
      <w:r>
        <w:rPr/>
        <w:t xml:space="preserve"/>
      </w:r>
    </w:p>
    <w:p>
      <w:pPr>
        <w:jc w:val="both"/>
      </w:pPr>
      <w:r>
        <w:rPr/>
        <w:t xml:space="preserve">Moreover, the article lacks exploration of counterarguments or alternative perspectives on studying abroad. It would have been beneficial for the authors to consider differing viewpoints on this topic, such as criticisms of Western-centric education systems or concerns about brain drain in developing countries. By presenting only one side of the argument, the article may come across as biased or lacking in depth.</w:t>
      </w:r>
    </w:p>
    <w:p>
      <w:pPr>
        <w:jc w:val="both"/>
      </w:pPr>
      <w:r>
        <w:rPr/>
        <w:t xml:space="preserve"/>
      </w:r>
    </w:p>
    <w:p>
      <w:pPr>
        <w:jc w:val="both"/>
      </w:pPr>
      <w:r>
        <w:rPr/>
        <w:t xml:space="preserve">In conclusion, while "Studying abroad: developing a model for the decision process of international students" addresses an important topic in higher education policy and management, it falls short in several key areas. The article's potential biases towards international students as a homogeneous group, lack of consideration for barriers and risks associated with studying abroad, absence of counterarguments or alternative perspectives, all contribute to a limited understanding of this complex issue. Moving forward, future research should strive for more comprehensive analyses that take into account diverse perspectives and challenges faced by international students in their decision-making process.</w:t>
      </w:r>
    </w:p>
    <w:p>
      <w:pPr>
        <w:pStyle w:val="Heading1"/>
      </w:pPr>
      <w:bookmarkStart w:id="5" w:name="_Toc5"/>
      <w:r>
        <w:t>Topics for further research:</w:t>
      </w:r>
      <w:bookmarkEnd w:id="5"/>
    </w:p>
    <w:p>
      <w:pPr>
        <w:spacing w:after="0"/>
        <w:numPr>
          <w:ilvl w:val="0"/>
          <w:numId w:val="2"/>
        </w:numPr>
      </w:pPr>
      <w:r>
        <w:rPr/>
        <w:t xml:space="preserve">Challenges faced by international students studying abroad
</w:t>
      </w:r>
    </w:p>
    <w:p>
      <w:pPr>
        <w:spacing w:after="0"/>
        <w:numPr>
          <w:ilvl w:val="0"/>
          <w:numId w:val="2"/>
        </w:numPr>
      </w:pPr>
      <w:r>
        <w:rPr/>
        <w:t xml:space="preserve">Risks and benefits of studying abroad for students
</w:t>
      </w:r>
    </w:p>
    <w:p>
      <w:pPr>
        <w:spacing w:after="0"/>
        <w:numPr>
          <w:ilvl w:val="0"/>
          <w:numId w:val="2"/>
        </w:numPr>
      </w:pPr>
      <w:r>
        <w:rPr/>
        <w:t xml:space="preserve">Cultural adjustment issues for international students
</w:t>
      </w:r>
    </w:p>
    <w:p>
      <w:pPr>
        <w:spacing w:after="0"/>
        <w:numPr>
          <w:ilvl w:val="0"/>
          <w:numId w:val="2"/>
        </w:numPr>
      </w:pPr>
      <w:r>
        <w:rPr/>
        <w:t xml:space="preserve">Visa restrictions for international students studying abroad
</w:t>
      </w:r>
    </w:p>
    <w:p>
      <w:pPr>
        <w:spacing w:after="0"/>
        <w:numPr>
          <w:ilvl w:val="0"/>
          <w:numId w:val="2"/>
        </w:numPr>
      </w:pPr>
      <w:r>
        <w:rPr/>
        <w:t xml:space="preserve">Criticisms of Western-centric education systems
</w:t>
      </w:r>
    </w:p>
    <w:p>
      <w:pPr>
        <w:numPr>
          <w:ilvl w:val="0"/>
          <w:numId w:val="2"/>
        </w:numPr>
      </w:pPr>
      <w:r>
        <w:rPr/>
        <w:t xml:space="preserve">Brain drain in developing countries due to international education opportunities</w:t>
      </w:r>
    </w:p>
    <w:p>
      <w:pPr>
        <w:pStyle w:val="Heading1"/>
      </w:pPr>
      <w:bookmarkStart w:id="6" w:name="_Toc6"/>
      <w:r>
        <w:t>Report location:</w:t>
      </w:r>
      <w:bookmarkEnd w:id="6"/>
    </w:p>
    <w:p>
      <w:hyperlink r:id="rId8" w:history="1">
        <w:r>
          <w:rPr>
            <w:color w:val="2980b9"/>
            <w:u w:val="single"/>
          </w:rPr>
          <w:t xml:space="preserve">https://www.fullpicture.app/item/51ff4e235c7ae6c43dbaea71d5f91740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DF27A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st/10.1080/1360080x.2016.1150234" TargetMode="External"/><Relationship Id="rId8" Type="http://schemas.openxmlformats.org/officeDocument/2006/relationships/hyperlink" Target="https://www.fullpicture.app/item/51ff4e235c7ae6c43dbaea71d5f917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2024-07-19T11:29:56+02:00</dcterms:created>
  <dcterms:modified xsi:type="dcterms:W3CDTF">2024-07-19T11:29:56+02:00</dcterms:modified>
</cp:coreProperties>
</file>

<file path=docProps/custom.xml><?xml version="1.0" encoding="utf-8"?>
<Properties xmlns="http://schemas.openxmlformats.org/officeDocument/2006/custom-properties" xmlns:vt="http://schemas.openxmlformats.org/officeDocument/2006/docPropsVTypes"/>
</file>