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View of Critical Issues in Designing and Implementing Temporal Analytics</w:t>
      </w:r>
      <w:br/>
      <w:hyperlink r:id="rId7" w:history="1">
        <w:r>
          <w:rPr>
            <w:color w:val="2980b9"/>
            <w:u w:val="single"/>
          </w:rPr>
          <w:t xml:space="preserve">https://learning-analytics.info/index.php/JLA/article/view/5940/6316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时间分析是学习分析领域中的重要组成部分，可以帮助教育工作者更好地了解学生的学习过程和行为。</w:t>
      </w:r>
    </w:p>
    <w:p>
      <w:pPr>
        <w:jc w:val="both"/>
      </w:pPr>
      <w:r>
        <w:rPr/>
        <w:t xml:space="preserve">2. 设计和实施时间分析需要考虑多个关键问题，包括数据收集、数据处理、模型选择和结果解释等方面。</w:t>
      </w:r>
    </w:p>
    <w:p>
      <w:pPr>
        <w:jc w:val="both"/>
      </w:pPr>
      <w:r>
        <w:rPr/>
        <w:t xml:space="preserve">3. 时间分析可以应用于不同的教育场景，如在线学习、课堂教学和个性化学习等，但需要根据具体情况进行定制化设计。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是一名AI语言模型，无法访问链接中的文章内容。因此，我无法对该文章进行详细的批判性分析。但是，从文章标题来看，它似乎探讨了在设计和实施时间分析时可能面临的关键问题。在这种情况下，可能存在以下潜在偏见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片面报道：文章可能只关注某些方面而忽略了其他重要方面。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缺失考虑点：作者可能没有考虑到某些重要因素或变量。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偏袒：作者可能有某些偏见或倾向，并且可能会影响他们对数据的解释和分析。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未探索反驳：作者可能没有探索与他们观点相反的证据或观点。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宣传内容：文章可能试图推销某种产品、服务或理念。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忽视风险：作者可能没有充分考虑与时间分析相关的潜在风险或负面影响。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不平等呈现双方：作者可能没有平等地呈现不同观点或证据，并且可能会导致读者得出错误结论。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aspects of time analysis
</w:t>
      </w:r>
    </w:p>
    <w:p>
      <w:pPr>
        <w:spacing w:after="0"/>
        <w:numPr>
          <w:ilvl w:val="0"/>
          <w:numId w:val="2"/>
        </w:numPr>
      </w:pPr>
      <w:r>
        <w:rPr/>
        <w:t xml:space="preserve">Important factors or variables not considered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tendencies of the author
</w:t>
      </w:r>
    </w:p>
    <w:p>
      <w:pPr>
        <w:spacing w:after="0"/>
        <w:numPr>
          <w:ilvl w:val="0"/>
          <w:numId w:val="2"/>
        </w:numPr>
      </w:pPr>
      <w:r>
        <w:rPr/>
        <w:t xml:space="preserve">Contrary evidence or viewpoints not explored
</w:t>
      </w:r>
    </w:p>
    <w:p>
      <w:pPr>
        <w:spacing w:after="0"/>
        <w:numPr>
          <w:ilvl w:val="0"/>
          <w:numId w:val="2"/>
        </w:numPr>
      </w:pPr>
      <w:r>
        <w:rPr/>
        <w:t xml:space="preserve">Promotion of a product</w:t>
      </w:r>
    </w:p>
    <w:p>
      <w:pPr>
        <w:spacing w:after="0"/>
        <w:numPr>
          <w:ilvl w:val="0"/>
          <w:numId w:val="2"/>
        </w:numPr>
      </w:pPr>
      <w:r>
        <w:rPr/>
        <w:t xml:space="preserve">service</w:t>
      </w:r>
    </w:p>
    <w:p>
      <w:pPr>
        <w:spacing w:after="0"/>
        <w:numPr>
          <w:ilvl w:val="0"/>
          <w:numId w:val="2"/>
        </w:numPr>
      </w:pPr>
      <w:r>
        <w:rPr/>
        <w:t xml:space="preserve">or ideology
</w:t>
      </w:r>
    </w:p>
    <w:p>
      <w:pPr>
        <w:numPr>
          <w:ilvl w:val="0"/>
          <w:numId w:val="2"/>
        </w:numPr>
      </w:pPr>
      <w:r>
        <w:rPr/>
        <w:t xml:space="preserve">Potential risks or negative impacts of time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https://www.fullpicture.app/item/520227fadeaaa0b9a98476e2af7112d3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23A4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arning-analytics.info/index.php/JLA/article/view/5940/6316" TargetMode="External"/><Relationship Id="rId8" Type="http://schemas.openxmlformats.org/officeDocument/2006/relationships/hyperlink" Target="https://www.fullpicture.app/item/520227fadeaaa0b9a98476e2af7112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2023-12-08T01:41:15+01:00</dcterms:created>
  <dcterms:modified xsi:type="dcterms:W3CDTF">2023-12-08T01:41:15+01:00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