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Neutrophil extracellular trap-associated protein activation of the NLRP3 inflammasome is enhanced in lupus macrophages - PubMed</w:t>
      </w:r>
      <w:br/>
      <w:hyperlink r:id="rId7" w:history="1">
        <w:r>
          <w:rPr>
            <w:color w:val="2980b9"/>
            <w:u w:val="single"/>
          </w:rPr>
          <w:t xml:space="preserve">https://pubmed.ncbi.nlm.nih.gov/23267025/</w:t>
        </w:r>
      </w:hyperlink>
    </w:p>
    <w:p>
      <w:pPr>
        <w:pStyle w:val="Heading1"/>
      </w:pPr>
      <w:bookmarkStart w:id="2" w:name="_Toc2"/>
      <w:r>
        <w:t>Article summary:</w:t>
      </w:r>
      <w:bookmarkEnd w:id="2"/>
    </w:p>
    <w:p>
      <w:pPr>
        <w:jc w:val="both"/>
      </w:pPr>
      <w:r>
        <w:rPr/>
        <w:t xml:space="preserve">1. Neutrophil extracellular traps (NETs) are an important defense mechanism against microorganisms, but their clearance is impaired in some patients with systemic lupus erythematosus.</w:t>
      </w:r>
    </w:p>
    <w:p>
      <w:pPr>
        <w:jc w:val="both"/>
      </w:pPr>
      <w:r>
        <w:rPr/>
        <w:t xml:space="preserve">2. NETs can activate the NLRP3 inflammasome in both human and murine macrophages, resulting in the release of active IL-1β and IL-18.</w:t>
      </w:r>
    </w:p>
    <w:p>
      <w:pPr>
        <w:jc w:val="both"/>
      </w:pPr>
      <w:r>
        <w:rPr/>
        <w:t xml:space="preserve">3. Inflammasome activation by NETs is enhanced in macrophages derived from lupus patients, leading to a feed-forward inflammatory loop that could potentially lead to disease flares and/or organ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both human and murine macrophages. The authors also provide evidence for their claims by citing relevant literature throughout the article. Furthermore, the authors discuss potential limitations of their study, such as the fact that they did not examine other inflammasomes or other cell types that may be involved in NETosis. </w:t>
      </w:r>
    </w:p>
    <w:p>
      <w:pPr>
        <w:jc w:val="both"/>
      </w:pPr>
      <w:r>
        <w:rPr/>
        <w:t xml:space="preserve">However, there are some potential biases present in the article. For example, the authors do not explore any counterarguments or alternative explanations for their findings. Additionally, they do not discuss any possible risks associated with NETosis or inflammasome activation in lupus patients. Finally, while the authors cite relevant literature throughout the article, they do not provide any evidence for their claims beyond what has been previously reported in other studies.</w:t>
      </w:r>
    </w:p>
    <w:p>
      <w:pPr>
        <w:pStyle w:val="Heading1"/>
      </w:pPr>
      <w:bookmarkStart w:id="5" w:name="_Toc5"/>
      <w:r>
        <w:t>Topics for further research:</w:t>
      </w:r>
      <w:bookmarkEnd w:id="5"/>
    </w:p>
    <w:p>
      <w:pPr>
        <w:spacing w:after="0"/>
        <w:numPr>
          <w:ilvl w:val="0"/>
          <w:numId w:val="2"/>
        </w:numPr>
      </w:pPr>
      <w:r>
        <w:rPr/>
        <w:t xml:space="preserve">Risks associated with NETosis</w:t>
      </w:r>
    </w:p>
    <w:p>
      <w:pPr>
        <w:spacing w:after="0"/>
        <w:numPr>
          <w:ilvl w:val="0"/>
          <w:numId w:val="2"/>
        </w:numPr>
      </w:pPr>
      <w:r>
        <w:rPr/>
        <w:t xml:space="preserve">Alternative explanations for NETosis</w:t>
      </w:r>
    </w:p>
    <w:p>
      <w:pPr>
        <w:spacing w:after="0"/>
        <w:numPr>
          <w:ilvl w:val="0"/>
          <w:numId w:val="2"/>
        </w:numPr>
      </w:pPr>
      <w:r>
        <w:rPr/>
        <w:t xml:space="preserve">Inflammasome activation in lupus patients</w:t>
      </w:r>
    </w:p>
    <w:p>
      <w:pPr>
        <w:spacing w:after="0"/>
        <w:numPr>
          <w:ilvl w:val="0"/>
          <w:numId w:val="2"/>
        </w:numPr>
      </w:pPr>
      <w:r>
        <w:rPr/>
        <w:t xml:space="preserve">NETosis in other cell types</w:t>
      </w:r>
    </w:p>
    <w:p>
      <w:pPr>
        <w:spacing w:after="0"/>
        <w:numPr>
          <w:ilvl w:val="0"/>
          <w:numId w:val="2"/>
        </w:numPr>
      </w:pPr>
      <w:r>
        <w:rPr/>
        <w:t xml:space="preserve">Counterarguments to NETosis</w:t>
      </w:r>
    </w:p>
    <w:p>
      <w:pPr>
        <w:numPr>
          <w:ilvl w:val="0"/>
          <w:numId w:val="2"/>
        </w:numPr>
      </w:pPr>
      <w:r>
        <w:rPr/>
        <w:t xml:space="preserve">Evidence for NETosis beyond existing literature</w:t>
      </w:r>
    </w:p>
    <w:p>
      <w:pPr>
        <w:pStyle w:val="Heading1"/>
      </w:pPr>
      <w:bookmarkStart w:id="6" w:name="_Toc6"/>
      <w:r>
        <w:t>Report location:</w:t>
      </w:r>
      <w:bookmarkEnd w:id="6"/>
    </w:p>
    <w:p>
      <w:hyperlink r:id="rId8" w:history="1">
        <w:r>
          <w:rPr>
            <w:color w:val="2980b9"/>
            <w:u w:val="single"/>
          </w:rPr>
          <w:t xml:space="preserve">https://www.fullpicture.app/item/520db1716a492394efe9473a62d66ed3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09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267025/" TargetMode="External"/><Relationship Id="rId8" Type="http://schemas.openxmlformats.org/officeDocument/2006/relationships/hyperlink" Target="https://www.fullpicture.app/item/520db1716a492394efe9473a62d66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2023-02-24T01:16:43+01:00</dcterms:created>
  <dcterms:modified xsi:type="dcterms:W3CDTF">2023-02-24T01:16:43+01:00</dcterms:modified>
</cp:coreProperties>
</file>

<file path=docProps/custom.xml><?xml version="1.0" encoding="utf-8"?>
<Properties xmlns="http://schemas.openxmlformats.org/officeDocument/2006/custom-properties" xmlns:vt="http://schemas.openxmlformats.org/officeDocument/2006/docPropsVTypes"/>
</file>