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FED FAİZİ NE ZAMAN AÇIKLANACAK? | ABD Merkez Bankası Mart 2023 FED toplantısı ne zaman, saat kaçta? Beklenti ve tahminler! - Fotomaç</w:t>
      </w:r>
      <w:br/>
      <w:hyperlink r:id="rId7" w:history="1">
        <w:r>
          <w:rPr>
            <w:color w:val="2980b9"/>
            <w:u w:val="single"/>
          </w:rPr>
          <w:t xml:space="preserve">https://www.fotomac.com.tr/haberler/2023/03/20/fed-faizi-ne-zaman-aciklanacak-abd-merkez-bankasi-mart-2023-fed-toplantisi-ne-zaman-saat-kacta-beklenti-ve-tahminler</w:t>
        </w:r>
      </w:hyperlink>
    </w:p>
    <w:p>
      <w:pPr>
        <w:pStyle w:val="Heading1"/>
      </w:pPr>
      <w:bookmarkStart w:id="2" w:name="_Toc2"/>
      <w:r>
        <w:t>Article summary:</w:t>
      </w:r>
      <w:bookmarkEnd w:id="2"/>
    </w:p>
    <w:p>
      <w:pPr>
        <w:jc w:val="both"/>
      </w:pPr>
      <w:r>
        <w:rPr/>
        <w:t xml:space="preserve">1. ABD Merkez Bankası'nın (FED) para politikası kararları ve Fed Başkanı Jerome Powell'ın sözle yönlendirmeleri yatırımcıların odağına yerleşti. FED faiz kararı toplantısı 21-22 Mart tarihinde olacak ve faiz kararı 22 Mart Çarşamba günü saat 21.00'de duyurulacak.</w:t>
      </w:r>
    </w:p>
    <w:p>
      <w:pPr>
        <w:jc w:val="both"/>
      </w:pPr>
      <w:r>
        <w:rPr/>
        <w:t xml:space="preserve">2. Para politikalarına ilişkin belirsizlikler geçen hafta önemli oranda artarken para piyasalarındaki beklentilerde de ciddi oynaklık ortaya çıktı. Fed'in alacağı para politikası kararlarına ilişkin fiyatlamalarda yüzde 62 ihtimalle 25 baz puanlık faiz artışına gidileceği tahmin edilirken, yüzde 38 ihtimalle de bankanın faiz artırmayacağı öngörülüyor.</w:t>
      </w:r>
    </w:p>
    <w:p>
      <w:pPr>
        <w:jc w:val="both"/>
      </w:pPr>
      <w:r>
        <w:rPr/>
        <w:t xml:space="preserve">3. Avrupa Merkez Bankası (ECB) piyasalardaki karışıklıklara karşın üç temel politika faizini 50'şer baz puan artırdı. ECB Başkanı Christine Lagarde'ın salı ve çarşamba günü yapacağı açıklamalar yatırımcıların odağına yerleşti.</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Bu makale, ABD Merkez Bankası'nın (FED) Mart 2023 toplantısında faiz kararının ne zaman açıklanacağına ve beklentilere odaklanıyor. Ancak, makaledeki bilgilerin çoğu, bankacılık sektöründeki sıkıntılara ve piyasalardaki dalgalanmalara odaklanarak FED faiz kararıyla ilgili tahminlerle ilgili çok az bilgi sunuyor.</w:t>
      </w:r>
    </w:p>
    <w:p>
      <w:pPr>
        <w:jc w:val="both"/>
      </w:pPr>
      <w:r>
        <w:rPr/>
        <w:t xml:space="preserve"/>
      </w:r>
    </w:p>
    <w:p>
      <w:pPr>
        <w:jc w:val="both"/>
      </w:pPr>
      <w:r>
        <w:rPr/>
        <w:t xml:space="preserve">Makale, banka iflaslarına ve diğer ekonomik gelişmelere atıfta bulunarak, FED'in faiz kararının piyasalar üzerindeki etkisine dair endişeleri vurguluyor. Ancak, bu endişelerin gerçekçi olup olmadığı veya FED'in faiz politikasına nasıl yansıyabileceği hakkında herhangi bir analiz sunmuyor.</w:t>
      </w:r>
    </w:p>
    <w:p>
      <w:pPr>
        <w:jc w:val="both"/>
      </w:pPr>
      <w:r>
        <w:rPr/>
        <w:t xml:space="preserve"/>
      </w:r>
    </w:p>
    <w:p>
      <w:pPr>
        <w:jc w:val="both"/>
      </w:pPr>
      <w:r>
        <w:rPr/>
        <w:t xml:space="preserve">Ayrıca, makalede belirtilen tahminlerin kaynakları veya yöntemleri hakkında herhangi bir bilgi verilmiyor. Bu nedenle, okuyucuların bu tahminlere ne kadar güvenebilecekleri konusunda şüpheleri olabilir.</w:t>
      </w:r>
    </w:p>
    <w:p>
      <w:pPr>
        <w:jc w:val="both"/>
      </w:pPr>
      <w:r>
        <w:rPr/>
        <w:t xml:space="preserve"/>
      </w:r>
    </w:p>
    <w:p>
      <w:pPr>
        <w:jc w:val="both"/>
      </w:pPr>
      <w:r>
        <w:rPr/>
        <w:t xml:space="preserve">Makale ayrıca ECB'nin politika faizlerini artırmasıyla ilgili kısa bir bahis içeriyor ancak bu konuda da herhangi bir analiz sunmuyor. ECB'nin kararının nedenleri veya sonuçları hakkında hiçbir şey söylenmiyor.</w:t>
      </w:r>
    </w:p>
    <w:p>
      <w:pPr>
        <w:jc w:val="both"/>
      </w:pPr>
      <w:r>
        <w:rPr/>
        <w:t xml:space="preserve"/>
      </w:r>
    </w:p>
    <w:p>
      <w:pPr>
        <w:jc w:val="both"/>
      </w:pPr>
      <w:r>
        <w:rPr/>
        <w:t xml:space="preserve">Son olarak, makalenin taraflılığı da eleştirilebilir. Makalede sadece piyasalardaki riskler ve endişeler vurgulanırken, FED'in faiz kararını destekleyen argümanlar veya olası faydalar hakkında hiçbir şey söylenmiyor.</w:t>
      </w:r>
    </w:p>
    <w:p>
      <w:pPr>
        <w:jc w:val="both"/>
      </w:pPr>
      <w:r>
        <w:rPr/>
        <w:t xml:space="preserve"/>
      </w:r>
    </w:p>
    <w:p>
      <w:pPr>
        <w:jc w:val="both"/>
      </w:pPr>
      <w:r>
        <w:rPr/>
        <w:t xml:space="preserve">Genel olarak, bu makale yetersiz bir analiz sunuyor ve okuyucuların FED'in faiz kararı hakkında daha kapsamlı bir araştırma yapmalarını öneriyoruz.</w:t>
      </w:r>
    </w:p>
    <w:p>
      <w:pPr>
        <w:pStyle w:val="Heading1"/>
      </w:pPr>
      <w:bookmarkStart w:id="5" w:name="_Toc5"/>
      <w:r>
        <w:t>Topics for further research:</w:t>
      </w:r>
      <w:bookmarkEnd w:id="5"/>
    </w:p>
    <w:p>
      <w:pPr>
        <w:spacing w:after="0"/>
        <w:numPr>
          <w:ilvl w:val="0"/>
          <w:numId w:val="2"/>
        </w:numPr>
      </w:pPr>
      <w:r>
        <w:rPr/>
        <w:t xml:space="preserve">FED faiz politikası analizi
</w:t>
      </w:r>
    </w:p>
    <w:p>
      <w:pPr>
        <w:spacing w:after="0"/>
        <w:numPr>
          <w:ilvl w:val="0"/>
          <w:numId w:val="2"/>
        </w:numPr>
      </w:pPr>
      <w:r>
        <w:rPr/>
        <w:t xml:space="preserve">FED faiz kararının ekonomiye etkileri
</w:t>
      </w:r>
    </w:p>
    <w:p>
      <w:pPr>
        <w:spacing w:after="0"/>
        <w:numPr>
          <w:ilvl w:val="0"/>
          <w:numId w:val="2"/>
        </w:numPr>
      </w:pPr>
      <w:r>
        <w:rPr/>
        <w:t xml:space="preserve">FED faiz kararının kaynakları ve yöntemleri
</w:t>
      </w:r>
    </w:p>
    <w:p>
      <w:pPr>
        <w:spacing w:after="0"/>
        <w:numPr>
          <w:ilvl w:val="0"/>
          <w:numId w:val="2"/>
        </w:numPr>
      </w:pPr>
      <w:r>
        <w:rPr/>
        <w:t xml:space="preserve">ECB politika faiz artırımı analizi
</w:t>
      </w:r>
    </w:p>
    <w:p>
      <w:pPr>
        <w:spacing w:after="0"/>
        <w:numPr>
          <w:ilvl w:val="0"/>
          <w:numId w:val="2"/>
        </w:numPr>
      </w:pPr>
      <w:r>
        <w:rPr/>
        <w:t xml:space="preserve">FED faiz kararının destekleyen argümanlar
</w:t>
      </w:r>
    </w:p>
    <w:p>
      <w:pPr>
        <w:numPr>
          <w:ilvl w:val="0"/>
          <w:numId w:val="2"/>
        </w:numPr>
      </w:pPr>
      <w:r>
        <w:rPr/>
        <w:t xml:space="preserve">FED faiz kararının olası faydaları</w:t>
      </w:r>
    </w:p>
    <w:p>
      <w:pPr>
        <w:pStyle w:val="Heading1"/>
      </w:pPr>
      <w:bookmarkStart w:id="6" w:name="_Toc6"/>
      <w:r>
        <w:t>Report location:</w:t>
      </w:r>
      <w:bookmarkEnd w:id="6"/>
    </w:p>
    <w:p>
      <w:hyperlink r:id="rId8" w:history="1">
        <w:r>
          <w:rPr>
            <w:color w:val="2980b9"/>
            <w:u w:val="single"/>
          </w:rPr>
          <w:t xml:space="preserve">https://www.fullpicture.app/item/520f2655823cf24f0fffcfe634eb1114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4F9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tomac.com.tr/haberler/2023/03/20/fed-faizi-ne-zaman-aciklanacak-abd-merkez-bankasi-mart-2023-fed-toplantisi-ne-zaman-saat-kacta-beklenti-ve-tahminler" TargetMode="External"/><Relationship Id="rId8" Type="http://schemas.openxmlformats.org/officeDocument/2006/relationships/hyperlink" Target="https://www.fullpicture.app/item/520f2655823cf24f0fffcfe634eb111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2023-12-15T21:55:43+01:00</dcterms:created>
  <dcterms:modified xsi:type="dcterms:W3CDTF">2023-12-15T21:55:43+01:00</dcterms:modified>
</cp:coreProperties>
</file>

<file path=docProps/custom.xml><?xml version="1.0" encoding="utf-8"?>
<Properties xmlns="http://schemas.openxmlformats.org/officeDocument/2006/custom-properties" xmlns:vt="http://schemas.openxmlformats.org/officeDocument/2006/docPropsVTypes"/>
</file>