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市场化、南北差距及其根源——基于作物性质的政治经济学考察-【维普官方网站】-www.cqvip.com-维普网</w:t>
      </w:r>
      <w:br/>
      <w:hyperlink r:id="rId7" w:history="1">
        <w:r>
          <w:rPr>
            <w:color w:val="2980b9"/>
            <w:u w:val="single"/>
          </w:rPr>
          <w:t xml:space="preserve">http://www.cqvip.com/QK/90883X/20221/7106508485.html</w:t>
        </w:r>
      </w:hyperlink>
    </w:p>
    <w:p>
      <w:pPr>
        <w:pStyle w:val="Heading1"/>
      </w:pPr>
      <w:bookmarkStart w:id="2" w:name="_Toc2"/>
      <w:r>
        <w:t>Article summary:</w:t>
      </w:r>
      <w:bookmarkEnd w:id="2"/>
    </w:p>
    <w:p>
      <w:pPr>
        <w:jc w:val="both"/>
      </w:pPr>
      <w:r>
        <w:rPr/>
        <w:t xml:space="preserve">1. This article examines the regional economic disparities in China and their root causes from a political-economic perspective, focusing on the role of market development.</w:t>
      </w:r>
    </w:p>
    <w:p>
      <w:pPr>
        <w:jc w:val="both"/>
      </w:pPr>
      <w:r>
        <w:rPr/>
        <w:t xml:space="preserve">2. It proposes a framework of “government control - crop nature - evasion strategy” to explain the mechanism behind regional market development differences.</w:t>
      </w:r>
    </w:p>
    <w:p>
      <w:pPr>
        <w:jc w:val="both"/>
      </w:pPr>
      <w:r>
        <w:rPr/>
        <w:t xml:space="preserve">3. Empirical analysis based on national panel data from 1997 to 2016 suggests that crop planting strategies can significantly promote market development, and that differences in crop planting and associated cultural characteristics have contributed to North-South market development disparities.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in-depth analysis of the regional economic disparities in China and their root causes from a political-economic perspective, with empirical evidence to support its claims. The article also presents both sides of the argument fairly, noting potential risks such as increased inequality due to government deregulation. However, there are some areas where the article could be improved upon. For example, it does not explore counterarguments or alternative explanations for the observed disparities; nor does it provide any evidence for its claims about the effects of government deregulation on market development or economic growth. Additionally, while it acknowledges potential risks associated with deregulation, it does not discuss possible solutions or strategies for mitigating these risks. In conclusion, while this article is generally reliable and trustworthy, there are some areas where further exploration would be beneficial in order to provide a more comprehensive understanding of the issue at hand.</w:t>
      </w:r>
    </w:p>
    <w:p>
      <w:pPr>
        <w:pStyle w:val="Heading1"/>
      </w:pPr>
      <w:bookmarkStart w:id="5" w:name="_Toc5"/>
      <w:r>
        <w:t>Topics for further research:</w:t>
      </w:r>
      <w:bookmarkEnd w:id="5"/>
    </w:p>
    <w:p>
      <w:pPr>
        <w:spacing w:after="0"/>
        <w:numPr>
          <w:ilvl w:val="0"/>
          <w:numId w:val="2"/>
        </w:numPr>
      </w:pPr>
      <w:r>
        <w:rPr/>
        <w:t xml:space="preserve">Counterarguments to regional economic disparities in China</w:t>
      </w:r>
    </w:p>
    <w:p>
      <w:pPr>
        <w:spacing w:after="0"/>
        <w:numPr>
          <w:ilvl w:val="0"/>
          <w:numId w:val="2"/>
        </w:numPr>
      </w:pPr>
      <w:r>
        <w:rPr/>
        <w:t xml:space="preserve">Alternative explanations for regional economic disparities in China</w:t>
      </w:r>
    </w:p>
    <w:p>
      <w:pPr>
        <w:spacing w:after="0"/>
        <w:numPr>
          <w:ilvl w:val="0"/>
          <w:numId w:val="2"/>
        </w:numPr>
      </w:pPr>
      <w:r>
        <w:rPr/>
        <w:t xml:space="preserve">Effects of government deregulation on market development</w:t>
      </w:r>
    </w:p>
    <w:p>
      <w:pPr>
        <w:spacing w:after="0"/>
        <w:numPr>
          <w:ilvl w:val="0"/>
          <w:numId w:val="2"/>
        </w:numPr>
      </w:pPr>
      <w:r>
        <w:rPr/>
        <w:t xml:space="preserve">Effects of government deregulation on economic growth</w:t>
      </w:r>
    </w:p>
    <w:p>
      <w:pPr>
        <w:spacing w:after="0"/>
        <w:numPr>
          <w:ilvl w:val="0"/>
          <w:numId w:val="2"/>
        </w:numPr>
      </w:pPr>
      <w:r>
        <w:rPr/>
        <w:t xml:space="preserve">Strategies for mitigating risks associated with deregulation</w:t>
      </w:r>
    </w:p>
    <w:p>
      <w:pPr>
        <w:numPr>
          <w:ilvl w:val="0"/>
          <w:numId w:val="2"/>
        </w:numPr>
      </w:pPr>
      <w:r>
        <w:rPr/>
        <w:t xml:space="preserve">Solutions for reducing inequality in China</w:t>
      </w:r>
    </w:p>
    <w:p>
      <w:pPr>
        <w:pStyle w:val="Heading1"/>
      </w:pPr>
      <w:bookmarkStart w:id="6" w:name="_Toc6"/>
      <w:r>
        <w:t>Report location:</w:t>
      </w:r>
      <w:bookmarkEnd w:id="6"/>
    </w:p>
    <w:p>
      <w:hyperlink r:id="rId8" w:history="1">
        <w:r>
          <w:rPr>
            <w:color w:val="2980b9"/>
            <w:u w:val="single"/>
          </w:rPr>
          <w:t xml:space="preserve">https://www.fullpicture.app/item/521a279a1eff3ba8b435702908e895bd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0A2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qvip.com/QK/90883X/20221/7106508485.html" TargetMode="External"/><Relationship Id="rId8" Type="http://schemas.openxmlformats.org/officeDocument/2006/relationships/hyperlink" Target="https://www.fullpicture.app/item/521a279a1eff3ba8b435702908e895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2023-02-24T17:09:57+01:00</dcterms:created>
  <dcterms:modified xsi:type="dcterms:W3CDTF">2023-02-24T17:09:57+01:00</dcterms:modified>
</cp:coreProperties>
</file>

<file path=docProps/custom.xml><?xml version="1.0" encoding="utf-8"?>
<Properties xmlns="http://schemas.openxmlformats.org/officeDocument/2006/custom-properties" xmlns:vt="http://schemas.openxmlformats.org/officeDocument/2006/docPropsVTypes"/>
</file>