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Wrong Priorities on Fighting Terrorism | Brennan Center for Justice</w:t>
      </w:r>
      <w:br/>
      <w:hyperlink r:id="rId7" w:history="1">
        <w:r>
          <w:rPr>
            <w:color w:val="2980b9"/>
            <w:u w:val="single"/>
          </w:rPr>
          <w:t xml:space="preserve">https://www.brennancenter.org/our-work/research-reports/wrong-priorities-fighting-terrorism</w:t>
        </w:r>
      </w:hyperlink>
    </w:p>
    <w:p>
      <w:pPr>
        <w:pStyle w:val="Heading1"/>
      </w:pPr>
      <w:bookmarkStart w:id="2" w:name="_Toc2"/>
      <w:r>
        <w:t>Article summary:</w:t>
      </w:r>
      <w:bookmarkEnd w:id="2"/>
    </w:p>
    <w:p>
      <w:pPr>
        <w:jc w:val="both"/>
      </w:pPr>
      <w:r>
        <w:rPr/>
        <w:t xml:space="preserve">1. The Justice Department has not treated all terrorism with the same urgency, particularly domestic terrorism involving racist, Islamophobic, anti-Semitic, homophobic, and anti-immigrant violence from the far right.</w:t>
      </w:r>
    </w:p>
    <w:p>
      <w:pPr>
        <w:jc w:val="both"/>
      </w:pPr>
      <w:r>
        <w:rPr/>
        <w:t xml:space="preserve">2. Existing laws provide substantial authority for the federal government to investigate and prosecute acts of domestic terrorism.</w:t>
      </w:r>
    </w:p>
    <w:p>
      <w:pPr>
        <w:jc w:val="both"/>
      </w:pPr>
      <w:r>
        <w:rPr/>
        <w:t xml:space="preserve">3. Rather than expanding counterterrorism powers that could be abused to target protesters and political dissidents instead of terrorists, Congress should intensify its oversight of federal counterterrorism and civil rights programs to ensure that security resources are directed toward the deadliest threats and all Americans receive equal protection under the law.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the Brennan Center for Justice which is a nonpartisan law and policy institute that works to reform, revitalize – and when necessary defend – America’s systems of democracy and justice. The article is well researched with data produced by the federal government supplemented with research from academic institutions and advocacy organizations. It also provides personal experience from one of its co-authors who was an FBI undercover agent in the 1990s investigating violent white supremacists and anti-government militia members.</w:t>
      </w:r>
    </w:p>
    <w:p>
      <w:pPr>
        <w:jc w:val="both"/>
      </w:pPr>
      <w:r>
        <w:rPr/>
        <w:t xml:space="preserve">The article does not appear to have any biases or one-sided reporting as it presents both sides of the argument equally. It acknowledges that some in the Justice Department are calling for new laws to fight domestic terrorism but argues that existing laws provide plenty of authority to prevent, investigate, and prosecute attacks. It also notes potential risks associated with passing new laws such as worsening existing racial and religious disparities in who the government targets.</w:t>
      </w:r>
    </w:p>
    <w:p>
      <w:pPr>
        <w:jc w:val="both"/>
      </w:pPr>
      <w:r>
        <w:rPr/>
        <w:t xml:space="preserve">The article does not appear to have any unsupported claims or missing points of consideration as it provides evidence for its claims such as data produced by the federal government supplemented with research from academic institutions and advocacy organizations as well as personal experience from one of its co-authors who was an FBI undercover agent in the 1990s investigating violent white supremacists and anti-government militia members.</w:t>
      </w:r>
    </w:p>
    <w:p>
      <w:pPr>
        <w:jc w:val="both"/>
      </w:pPr>
      <w:r>
        <w:rPr/>
        <w:t xml:space="preserve">It also does not appear to have any promotional content or partiality as it presents both sides of the argument equally without favoring either side over another. The article also notes possible risks associated with passing new laws such as worsening existing racial and religious disparities in who the government targets which shows that it is aware of potential risks associated with its proposed solutions. </w:t>
      </w:r>
    </w:p>
    <w:p>
      <w:pPr>
        <w:jc w:val="both"/>
      </w:pPr>
      <w:r>
        <w:rPr/>
        <w:t xml:space="preserve">In conclusion, this article appears to be trustworthy and reliable due to its well researched evidence backed up by data produced by the federal government supplemented with research from academic institutions and advocacy organizations as well as personal experience from one of</w:t>
      </w:r>
    </w:p>
    <w:p>
      <w:pPr>
        <w:pStyle w:val="Heading1"/>
      </w:pPr>
      <w:bookmarkStart w:id="5" w:name="_Toc5"/>
      <w:r>
        <w:t>Topics for further research:</w:t>
      </w:r>
      <w:bookmarkEnd w:id="5"/>
    </w:p>
    <w:p>
      <w:pPr>
        <w:spacing w:after="0"/>
        <w:numPr>
          <w:ilvl w:val="0"/>
          <w:numId w:val="2"/>
        </w:numPr>
      </w:pPr>
      <w:r>
        <w:rPr/>
        <w:t xml:space="preserve">Domestic terrorism laws</w:t>
      </w:r>
    </w:p>
    <w:p>
      <w:pPr>
        <w:spacing w:after="0"/>
        <w:numPr>
          <w:ilvl w:val="0"/>
          <w:numId w:val="2"/>
        </w:numPr>
      </w:pPr>
      <w:r>
        <w:rPr/>
        <w:t xml:space="preserve">Domestic terrorism prevention</w:t>
      </w:r>
    </w:p>
    <w:p>
      <w:pPr>
        <w:spacing w:after="0"/>
        <w:numPr>
          <w:ilvl w:val="0"/>
          <w:numId w:val="2"/>
        </w:numPr>
      </w:pPr>
      <w:r>
        <w:rPr/>
        <w:t xml:space="preserve">Domestic terrorism investigation</w:t>
      </w:r>
    </w:p>
    <w:p>
      <w:pPr>
        <w:spacing w:after="0"/>
        <w:numPr>
          <w:ilvl w:val="0"/>
          <w:numId w:val="2"/>
        </w:numPr>
      </w:pPr>
      <w:r>
        <w:rPr/>
        <w:t xml:space="preserve">Domestic terrorism prosecution</w:t>
      </w:r>
    </w:p>
    <w:p>
      <w:pPr>
        <w:spacing w:after="0"/>
        <w:numPr>
          <w:ilvl w:val="0"/>
          <w:numId w:val="2"/>
        </w:numPr>
      </w:pPr>
      <w:r>
        <w:rPr/>
        <w:t xml:space="preserve">Racial and religious disparities in law enforcement</w:t>
      </w:r>
    </w:p>
    <w:p>
      <w:pPr>
        <w:numPr>
          <w:ilvl w:val="0"/>
          <w:numId w:val="2"/>
        </w:numPr>
      </w:pPr>
      <w:r>
        <w:rPr/>
        <w:t xml:space="preserve">Impact of new laws on existing disparities</w:t>
      </w:r>
    </w:p>
    <w:p>
      <w:pPr>
        <w:pStyle w:val="Heading1"/>
      </w:pPr>
      <w:bookmarkStart w:id="6" w:name="_Toc6"/>
      <w:r>
        <w:t>Report location:</w:t>
      </w:r>
      <w:bookmarkEnd w:id="6"/>
    </w:p>
    <w:p>
      <w:hyperlink r:id="rId8" w:history="1">
        <w:r>
          <w:rPr>
            <w:color w:val="2980b9"/>
            <w:u w:val="single"/>
          </w:rPr>
          <w:t xml:space="preserve">https://www.fullpicture.app/item/522dd32d80a4d676a64ce3cfbcdad787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B0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nnancenter.org/our-work/research-reports/wrong-priorities-fighting-terrorism" TargetMode="External"/><Relationship Id="rId8" Type="http://schemas.openxmlformats.org/officeDocument/2006/relationships/hyperlink" Target="https://www.fullpicture.app/item/522dd32d80a4d676a64ce3cfbcdad7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2023-02-19T19:28:35+01:00</dcterms:created>
  <dcterms:modified xsi:type="dcterms:W3CDTF">2023-02-19T19:28:35+01:00</dcterms:modified>
</cp:coreProperties>
</file>

<file path=docProps/custom.xml><?xml version="1.0" encoding="utf-8"?>
<Properties xmlns="http://schemas.openxmlformats.org/officeDocument/2006/custom-properties" xmlns:vt="http://schemas.openxmlformats.org/officeDocument/2006/docPropsVTypes"/>
</file>