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prediction method of cable tower pre-bias based on model fusion | (2022) | Zhu | Publications | Spie</w:t>
      </w:r>
      <w:br/>
      <w:hyperlink r:id="rId7" w:history="1">
        <w:r>
          <w:rPr>
            <w:color w:val="2980b9"/>
            <w:u w:val="single"/>
          </w:rPr>
          <w:t xml:space="preserve">https://spie.org/Publications/Proceedings/Paper/10.1117/12.2661049?SSO=1</w:t>
        </w:r>
      </w:hyperlink>
    </w:p>
    <w:p>
      <w:pPr>
        <w:pStyle w:val="Heading1"/>
      </w:pPr>
      <w:bookmarkStart w:id="2" w:name="_Toc2"/>
      <w:r>
        <w:t>Article summary:</w:t>
      </w:r>
      <w:bookmarkEnd w:id="2"/>
    </w:p>
    <w:p>
      <w:pPr>
        <w:jc w:val="both"/>
      </w:pPr>
      <w:r>
        <w:rPr/>
        <w:t xml:space="preserve">1. A method for pre-bias prediction of cable towers based on model fusion is proposed, which utilizes the mean absolute error (MAE) to define the loss function of the fusion model.</w:t>
      </w:r>
    </w:p>
    <w:p>
      <w:pPr>
        <w:jc w:val="both"/>
      </w:pPr>
      <w:r>
        <w:rPr/>
        <w:t xml:space="preserve">2. The deep integration of SVR and KNN models is realized at the model decision level, which further improves the model fitting performance and the reliability of the prediction results.</w:t>
      </w:r>
    </w:p>
    <w:p>
      <w:pPr>
        <w:jc w:val="both"/>
      </w:pPr>
      <w:r>
        <w:rPr/>
        <w:t xml:space="preserve">3. The experimental results demonstrate that the SVR and KNN models perform well on tasks with small sample sizes, and the fusion model has an MAE of 1.361, MAPE of 0.149, RMSE of 2.08, and 2 R of 0.997 on the test 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method for pre-bias prediction of cable towers based on model fusion, which utilizes mean absolute error (MAE) to define its loss function and weighted average method to fuse SVR and KNN models. The authors provide evidence from experiments that demonstrate that this method performs well on tasks with small sample sizes, with an MAE of 1.361, MAPE of 0.149, RMSE of 2.08, and 2 R of 0.997 on the test set.</w:t>
      </w:r>
    </w:p>
    <w:p>
      <w:pPr>
        <w:jc w:val="both"/>
      </w:pPr>
      <w:r>
        <w:rPr/>
        <w:t xml:space="preserve">The article appears to be reliable in terms of its content as it provides evidence from experiments to support its claims about the effectiveness of its proposed method for pre-bias prediction of cable towers based on model fusion. However, there are some potential biases in terms of how it presents its findings as it does not explore any counterarguments or present both sides equally when discussing its proposed method for pre-bias prediction; instead it focuses solely on presenting evidence in favor of its proposed method without considering any possible risks or drawbacks associated with it or exploring any alternative methods that could be used instead or in addition to this one for pre-bias prediction purposes. Additionally, there is no mention made about any ethical considerations related to using this proposed method for pre-bias prediction purposes such as potential privacy concerns or other implications related to data collection and analysis that should be taken into account when using this type of technology in practice.</w:t>
      </w:r>
    </w:p>
    <w:p>
      <w:pPr>
        <w:pStyle w:val="Heading1"/>
      </w:pPr>
      <w:bookmarkStart w:id="5" w:name="_Toc5"/>
      <w:r>
        <w:t>Topics for further research:</w:t>
      </w:r>
      <w:bookmarkEnd w:id="5"/>
    </w:p>
    <w:p>
      <w:pPr>
        <w:spacing w:after="0"/>
        <w:numPr>
          <w:ilvl w:val="0"/>
          <w:numId w:val="2"/>
        </w:numPr>
      </w:pPr>
      <w:r>
        <w:rPr/>
        <w:t xml:space="preserve">Pre-bias prediction methods</w:t>
      </w:r>
    </w:p>
    <w:p>
      <w:pPr>
        <w:spacing w:after="0"/>
        <w:numPr>
          <w:ilvl w:val="0"/>
          <w:numId w:val="2"/>
        </w:numPr>
      </w:pPr>
      <w:r>
        <w:rPr/>
        <w:t xml:space="preserve">Model fusion techniques</w:t>
      </w:r>
    </w:p>
    <w:p>
      <w:pPr>
        <w:spacing w:after="0"/>
        <w:numPr>
          <w:ilvl w:val="0"/>
          <w:numId w:val="2"/>
        </w:numPr>
      </w:pPr>
      <w:r>
        <w:rPr/>
        <w:t xml:space="preserve">Mean absolute error (MAE)</w:t>
      </w:r>
    </w:p>
    <w:p>
      <w:pPr>
        <w:spacing w:after="0"/>
        <w:numPr>
          <w:ilvl w:val="0"/>
          <w:numId w:val="2"/>
        </w:numPr>
      </w:pPr>
      <w:r>
        <w:rPr/>
        <w:t xml:space="preserve">Weighted average method</w:t>
      </w:r>
    </w:p>
    <w:p>
      <w:pPr>
        <w:spacing w:after="0"/>
        <w:numPr>
          <w:ilvl w:val="0"/>
          <w:numId w:val="2"/>
        </w:numPr>
      </w:pPr>
      <w:r>
        <w:rPr/>
        <w:t xml:space="preserve">Support vector regression (SVR)</w:t>
      </w:r>
    </w:p>
    <w:p>
      <w:pPr>
        <w:numPr>
          <w:ilvl w:val="0"/>
          <w:numId w:val="2"/>
        </w:numPr>
      </w:pPr>
      <w:r>
        <w:rPr/>
        <w:t xml:space="preserve">K-nearest neighbors (KNN)</w:t>
      </w:r>
    </w:p>
    <w:p>
      <w:pPr>
        <w:pStyle w:val="Heading1"/>
      </w:pPr>
      <w:bookmarkStart w:id="6" w:name="_Toc6"/>
      <w:r>
        <w:t>Report location:</w:t>
      </w:r>
      <w:bookmarkEnd w:id="6"/>
    </w:p>
    <w:p>
      <w:hyperlink r:id="rId8" w:history="1">
        <w:r>
          <w:rPr>
            <w:color w:val="2980b9"/>
            <w:u w:val="single"/>
          </w:rPr>
          <w:t xml:space="preserve">https://www.fullpicture.app/item/524e06cabe3f1117b676290f20671ea4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1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ie.org/Publications/Proceedings/Paper/10.1117/12.2661049?SSO=1" TargetMode="External"/><Relationship Id="rId8" Type="http://schemas.openxmlformats.org/officeDocument/2006/relationships/hyperlink" Target="https://www.fullpicture.app/item/524e06cabe3f1117b676290f20671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2023-02-21T07:51:35+01:00</dcterms:created>
  <dcterms:modified xsi:type="dcterms:W3CDTF">2023-02-21T07:51:35+01:00</dcterms:modified>
</cp:coreProperties>
</file>

<file path=docProps/custom.xml><?xml version="1.0" encoding="utf-8"?>
<Properties xmlns="http://schemas.openxmlformats.org/officeDocument/2006/custom-properties" xmlns:vt="http://schemas.openxmlformats.org/officeDocument/2006/docPropsVTypes"/>
</file>