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Русская языковая модель Сбера и SberDevices признана лучшей в мире: Деловой климат: Экономика: Lenta.ru</w:t>
      </w:r>
      <w:br/>
      <w:hyperlink r:id="rId7" w:history="1">
        <w:r>
          <w:rPr>
            <w:color w:val="2980b9"/>
            <w:u w:val="single"/>
          </w:rPr>
          <w:t xml:space="preserve">https://lenta.ru/news/2023/02/08/rusyaz/</w:t>
        </w:r>
      </w:hyperlink>
    </w:p>
    <w:p>
      <w:pPr>
        <w:pStyle w:val="Heading1"/>
      </w:pPr>
      <w:bookmarkStart w:id="2" w:name="_Toc2"/>
      <w:r>
        <w:t>Article summary:</w:t>
      </w:r>
      <w:bookmarkEnd w:id="2"/>
    </w:p>
    <w:p>
      <w:pPr>
        <w:jc w:val="both"/>
      </w:pPr>
      <w:r>
        <w:rPr/>
        <w:t xml:space="preserve">1. Sber and SberDevices' Russian language model was recognized as the best in the world for understanding Russian texts.</w:t>
      </w:r>
    </w:p>
    <w:p>
      <w:pPr>
        <w:jc w:val="both"/>
      </w:pPr>
      <w:r>
        <w:rPr/>
        <w:t xml:space="preserve">2. The FRED-T5 model has 1.7 billion parameters and 24 layers, and was trained on a 300 gigabyte text set.</w:t>
      </w:r>
    </w:p>
    <w:p>
      <w:pPr>
        <w:jc w:val="both"/>
      </w:pPr>
      <w:r>
        <w:rPr/>
        <w:t xml:space="preserve">3. The number of parameters of the largest monolithic neural networks has already exceeded 500 billion, and modern models are intellectually superior to their predecessors.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providing evidence for its claims with references to research conducted by SberDevices and Google teams. It also provides an overview of the FRED-T5 model's architecture, training process, and performance results on the Russian SuperGLUE leaderboard. However, there are some potential biases that should be noted in order to ensure a balanced view of the article's content. </w:t>
      </w:r>
    </w:p>
    <w:p>
      <w:pPr>
        <w:jc w:val="both"/>
      </w:pPr>
      <w:r>
        <w:rPr/>
        <w:t xml:space="preserve">First, it is important to note that this article is promotional in nature, as it is written by SberDevices about their own research project. This could lead to one-sided reporting or unsupported claims being made in order to promote their work without providing sufficient evidence or exploring counterarguments from other sources. Additionally, there may be missing points of consideration or evidence for the claims made that could provide a more comprehensive view of the topic at hand. </w:t>
      </w:r>
    </w:p>
    <w:p>
      <w:pPr>
        <w:jc w:val="both"/>
      </w:pPr>
      <w:r>
        <w:rPr/>
        <w:t xml:space="preserve">Finally, it is also important to consider any possible risks associated with this technology that may not have been mentioned in the article due to its promotional nature. For example, what implications does this technology have for privacy or security? Are there any ethical considerations that should be taken into account when using such powerful language models? These questions should be explored further in order to provide a more complete picture of this technology's potential impacts on society.</w:t>
      </w:r>
    </w:p>
    <w:p>
      <w:pPr>
        <w:pStyle w:val="Heading1"/>
      </w:pPr>
      <w:bookmarkStart w:id="5" w:name="_Toc5"/>
      <w:r>
        <w:t>Topics for further research:</w:t>
      </w:r>
      <w:bookmarkEnd w:id="5"/>
    </w:p>
    <w:p>
      <w:pPr>
        <w:spacing w:after="0"/>
        <w:numPr>
          <w:ilvl w:val="0"/>
          <w:numId w:val="2"/>
        </w:numPr>
      </w:pPr>
      <w:r>
        <w:rPr/>
        <w:t xml:space="preserve">Ethical implications of language models</w:t>
      </w:r>
    </w:p>
    <w:p>
      <w:pPr>
        <w:spacing w:after="0"/>
        <w:numPr>
          <w:ilvl w:val="0"/>
          <w:numId w:val="2"/>
        </w:numPr>
      </w:pPr>
      <w:r>
        <w:rPr/>
        <w:t xml:space="preserve">Privacy and security risks of language models</w:t>
      </w:r>
    </w:p>
    <w:p>
      <w:pPr>
        <w:spacing w:after="0"/>
        <w:numPr>
          <w:ilvl w:val="0"/>
          <w:numId w:val="2"/>
        </w:numPr>
      </w:pPr>
      <w:r>
        <w:rPr/>
        <w:t xml:space="preserve">Impacts of language models on society</w:t>
      </w:r>
    </w:p>
    <w:p>
      <w:pPr>
        <w:spacing w:after="0"/>
        <w:numPr>
          <w:ilvl w:val="0"/>
          <w:numId w:val="2"/>
        </w:numPr>
      </w:pPr>
      <w:r>
        <w:rPr/>
        <w:t xml:space="preserve">Counterarguments to SberDevices FRED-T5 model</w:t>
      </w:r>
    </w:p>
    <w:p>
      <w:pPr>
        <w:spacing w:after="0"/>
        <w:numPr>
          <w:ilvl w:val="0"/>
          <w:numId w:val="2"/>
        </w:numPr>
      </w:pPr>
      <w:r>
        <w:rPr/>
        <w:t xml:space="preserve">Research on language models from other sources</w:t>
      </w:r>
    </w:p>
    <w:p>
      <w:pPr>
        <w:numPr>
          <w:ilvl w:val="0"/>
          <w:numId w:val="2"/>
        </w:numPr>
      </w:pPr>
      <w:r>
        <w:rPr/>
        <w:t xml:space="preserve">Comprehensive overview of language models</w:t>
      </w:r>
    </w:p>
    <w:p>
      <w:pPr>
        <w:pStyle w:val="Heading1"/>
      </w:pPr>
      <w:bookmarkStart w:id="6" w:name="_Toc6"/>
      <w:r>
        <w:t>Report location:</w:t>
      </w:r>
      <w:bookmarkEnd w:id="6"/>
    </w:p>
    <w:p>
      <w:hyperlink r:id="rId8" w:history="1">
        <w:r>
          <w:rPr>
            <w:color w:val="2980b9"/>
            <w:u w:val="single"/>
          </w:rPr>
          <w:t xml:space="preserve">https://www.fullpicture.app/item/52582faf7c77d30339f63eb40ed5e747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F81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nta.ru/news/2023/02/08/rusyaz/" TargetMode="External"/><Relationship Id="rId8" Type="http://schemas.openxmlformats.org/officeDocument/2006/relationships/hyperlink" Target="https://www.fullpicture.app/item/52582faf7c77d30339f63eb40ed5e7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2023-02-19T23:36:02+01:00</dcterms:created>
  <dcterms:modified xsi:type="dcterms:W3CDTF">2023-02-19T23:36:02+01:00</dcterms:modified>
</cp:coreProperties>
</file>

<file path=docProps/custom.xml><?xml version="1.0" encoding="utf-8"?>
<Properties xmlns="http://schemas.openxmlformats.org/officeDocument/2006/custom-properties" xmlns:vt="http://schemas.openxmlformats.org/officeDocument/2006/docPropsVTypes"/>
</file>