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CD3-ζ Antibody (6B10.2) | SCBT - Santa Cruz Biotechnology</w:t>
      </w:r>
      <w:br/>
      <w:hyperlink r:id="rId7" w:history="1">
        <w:r>
          <w:rPr>
            <w:color w:val="2980b9"/>
            <w:u w:val="single"/>
          </w:rPr>
          <w:t xml:space="preserve">https://www.scbt.com/p/cd3-zeta-antibody-6b10-2</w:t>
        </w:r>
      </w:hyperlink>
    </w:p>
    <w:p>
      <w:pPr>
        <w:pStyle w:val="Heading1"/>
      </w:pPr>
      <w:bookmarkStart w:id="2" w:name="_Toc2"/>
      <w:r>
        <w:t>Article summary:</w:t>
      </w:r>
      <w:bookmarkEnd w:id="2"/>
    </w:p>
    <w:p>
      <w:pPr>
        <w:jc w:val="both"/>
      </w:pPr>
      <w:r>
        <w:rPr/>
        <w:t xml:space="preserve">1. 圣克鲁斯生物技术提供超过8300种ImmunoCruz®偶联抗体，省去使用二抗。</w:t>
      </w:r>
    </w:p>
    <w:p>
      <w:pPr>
        <w:jc w:val="both"/>
      </w:pPr>
      <w:r>
        <w:rPr/>
        <w:t xml:space="preserve">2. CD3-ζ抗体(6B10.2)适用于检测一系列哺乳动物物种，主要有小鼠，大鼠和人物种。</w:t>
      </w:r>
    </w:p>
    <w:p>
      <w:pPr>
        <w:jc w:val="both"/>
      </w:pPr>
      <w:r>
        <w:rPr/>
        <w:t xml:space="preserve">3. 圣克鲁斯生物技术的单克隆一抗适用于实验室研究应用，不用于诊断或治疗。</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该文章主要介绍了圣克鲁斯生物技术公司提供的CD3-ζ抗体(6B10.2)及其应用。然而，该文章存在以下问题：</w:t>
      </w:r>
    </w:p>
    <w:p>
      <w:pPr>
        <w:jc w:val="both"/>
      </w:pPr>
      <w:r>
        <w:rPr/>
        <w:t xml:space="preserve"/>
      </w:r>
    </w:p>
    <w:p>
      <w:pPr>
        <w:jc w:val="both"/>
      </w:pPr>
      <w:r>
        <w:rPr/>
        <w:t xml:space="preserve">1. 偏袒：该文章只介绍了圣克鲁斯生物技术公司提供的抗体，没有提及其他公司或机构提供的同类产品，存在偏袒之嫌。</w:t>
      </w:r>
    </w:p>
    <w:p>
      <w:pPr>
        <w:jc w:val="both"/>
      </w:pPr>
      <w:r>
        <w:rPr/>
        <w:t xml:space="preserve"/>
      </w:r>
    </w:p>
    <w:p>
      <w:pPr>
        <w:jc w:val="both"/>
      </w:pPr>
      <w:r>
        <w:rPr/>
        <w:t xml:space="preserve">2. 片面报道：该文章只介绍了CD3-ζ抗体(6B10.2)在各种科学出版物中的引文数量，并未对其具体研究成果进行详细介绍，存在片面报道之嫌。</w:t>
      </w:r>
    </w:p>
    <w:p>
      <w:pPr>
        <w:jc w:val="both"/>
      </w:pPr>
      <w:r>
        <w:rPr/>
        <w:t xml:space="preserve"/>
      </w:r>
    </w:p>
    <w:p>
      <w:pPr>
        <w:jc w:val="both"/>
      </w:pPr>
      <w:r>
        <w:rPr/>
        <w:t xml:space="preserve">3. 宣传内容：该文章过于强调圣克鲁斯生物技术公司的单克隆一抗适用于实验室研究应用，不用于诊断或治疗，并且推荐使用圣克鲁斯生物技术公司提供的二抗检测试剂，存在宣传内容之嫌。</w:t>
      </w:r>
    </w:p>
    <w:p>
      <w:pPr>
        <w:jc w:val="both"/>
      </w:pPr>
      <w:r>
        <w:rPr/>
        <w:t xml:space="preserve"/>
      </w:r>
    </w:p>
    <w:p>
      <w:pPr>
        <w:jc w:val="both"/>
      </w:pPr>
      <w:r>
        <w:rPr/>
        <w:t xml:space="preserve">4. 缺失考虑点：该文章未对CD3-ζ抗体(6B10.2)可能存在的风险进行说明，如交叉反应、特异性等问题。</w:t>
      </w:r>
    </w:p>
    <w:p>
      <w:pPr>
        <w:jc w:val="both"/>
      </w:pPr>
      <w:r>
        <w:rPr/>
        <w:t xml:space="preserve"/>
      </w:r>
    </w:p>
    <w:p>
      <w:pPr>
        <w:jc w:val="both"/>
      </w:pPr>
      <w:r>
        <w:rPr/>
        <w:t xml:space="preserve">5. 无根据主张：该文章声称针对哺乳动物靶标蛋白的一抗，如抗CD3-ζ 抗体 (6B10.2)，推荐用于检测一系列哺乳动物物种，主要有小鼠，大鼠和人物种。然而，并未提供相关的实验证据支持该主张。</w:t>
      </w:r>
    </w:p>
    <w:p>
      <w:pPr>
        <w:jc w:val="both"/>
      </w:pPr>
      <w:r>
        <w:rPr/>
        <w:t xml:space="preserve"/>
      </w:r>
    </w:p>
    <w:p>
      <w:pPr>
        <w:jc w:val="both"/>
      </w:pPr>
      <w:r>
        <w:rPr/>
        <w:t xml:space="preserve">综上所述，该文章存在偏袒、片面报道、宣传内容、缺失考虑点和无根据主张等问题。读者在阅读该文章时需要保持警惕，对其内容进行深入思考和分析。</w:t>
      </w:r>
    </w:p>
    <w:p>
      <w:pPr>
        <w:pStyle w:val="Heading1"/>
      </w:pPr>
      <w:bookmarkStart w:id="5" w:name="_Toc5"/>
      <w:r>
        <w:t>Topics for further research:</w:t>
      </w:r>
      <w:bookmarkEnd w:id="5"/>
    </w:p>
    <w:p>
      <w:pPr>
        <w:spacing w:after="0"/>
        <w:numPr>
          <w:ilvl w:val="0"/>
          <w:numId w:val="2"/>
        </w:numPr>
      </w:pPr>
      <w:r>
        <w:rPr/>
        <w:t xml:space="preserve">Other companies or institutions providing similar products
</w:t>
      </w:r>
    </w:p>
    <w:p>
      <w:pPr>
        <w:spacing w:after="0"/>
        <w:numPr>
          <w:ilvl w:val="0"/>
          <w:numId w:val="2"/>
        </w:numPr>
      </w:pPr>
      <w:r>
        <w:rPr/>
        <w:t xml:space="preserve">Specific research findings on CD3-ζ antibody (6B1</w:t>
      </w:r>
    </w:p>
    <w:p>
      <w:pPr>
        <w:spacing w:after="0"/>
        <w:numPr>
          <w:ilvl w:val="0"/>
          <w:numId w:val="2"/>
        </w:numPr>
      </w:pPr>
      <w:r>
        <w:rPr/>
        <w:t xml:space="preserve">2)
</w:t>
      </w:r>
    </w:p>
    <w:p>
      <w:pPr>
        <w:spacing w:after="0"/>
        <w:numPr>
          <w:ilvl w:val="0"/>
          <w:numId w:val="2"/>
        </w:numPr>
      </w:pPr>
      <w:r>
        <w:rPr/>
        <w:t xml:space="preserve">Risks and limitations of using CD3-ζ antibody (6B1</w:t>
      </w:r>
    </w:p>
    <w:p>
      <w:pPr>
        <w:spacing w:after="0"/>
        <w:numPr>
          <w:ilvl w:val="0"/>
          <w:numId w:val="2"/>
        </w:numPr>
      </w:pPr>
      <w:r>
        <w:rPr/>
        <w:t xml:space="preserve">2)
</w:t>
      </w:r>
    </w:p>
    <w:p>
      <w:pPr>
        <w:spacing w:after="0"/>
        <w:numPr>
          <w:ilvl w:val="0"/>
          <w:numId w:val="2"/>
        </w:numPr>
      </w:pPr>
      <w:r>
        <w:rPr/>
        <w:t xml:space="preserve">Evidence supporting the claim that the antibody is suitable for detecting a range of mammalian species
</w:t>
      </w:r>
    </w:p>
    <w:p>
      <w:pPr>
        <w:spacing w:after="0"/>
        <w:numPr>
          <w:ilvl w:val="0"/>
          <w:numId w:val="2"/>
        </w:numPr>
      </w:pPr>
      <w:r>
        <w:rPr/>
        <w:t xml:space="preserve">Comparison with other antibodies targeting CD3-ζ
</w:t>
      </w:r>
    </w:p>
    <w:p>
      <w:pPr>
        <w:numPr>
          <w:ilvl w:val="0"/>
          <w:numId w:val="2"/>
        </w:numPr>
      </w:pPr>
      <w:r>
        <w:rPr/>
        <w:t xml:space="preserve">Consideration of alternative experimental methods or approaches.</w:t>
      </w:r>
    </w:p>
    <w:p>
      <w:pPr>
        <w:pStyle w:val="Heading1"/>
      </w:pPr>
      <w:bookmarkStart w:id="6" w:name="_Toc6"/>
      <w:r>
        <w:t>Report location:</w:t>
      </w:r>
      <w:bookmarkEnd w:id="6"/>
    </w:p>
    <w:p>
      <w:hyperlink r:id="rId8" w:history="1">
        <w:r>
          <w:rPr>
            <w:color w:val="2980b9"/>
            <w:u w:val="single"/>
          </w:rPr>
          <w:t xml:space="preserve">https://www.fullpicture.app/item/527d3fa0f77f0ae06a8417fb6f5fc075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7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bt.com/p/cd3-zeta-antibody-6b10-2" TargetMode="External"/><Relationship Id="rId8" Type="http://schemas.openxmlformats.org/officeDocument/2006/relationships/hyperlink" Target="https://www.fullpicture.app/item/527d3fa0f77f0ae06a8417fb6f5fc0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2024-01-06T03:42:50+01:00</dcterms:created>
  <dcterms:modified xsi:type="dcterms:W3CDTF">2024-01-06T03:42:50+01:00</dcterms:modified>
</cp:coreProperties>
</file>

<file path=docProps/custom.xml><?xml version="1.0" encoding="utf-8"?>
<Properties xmlns="http://schemas.openxmlformats.org/officeDocument/2006/custom-properties" xmlns:vt="http://schemas.openxmlformats.org/officeDocument/2006/docPropsVTypes"/>
</file>