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电磁监测试验卫星(张衡一号)数据处理方法和流程</w:t>
      </w:r>
      <w:br/>
      <w:hyperlink r:id="rId7" w:history="1">
        <w:r>
          <w:rPr>
            <w:color w:val="2980b9"/>
            <w:u w:val="single"/>
          </w:rPr>
          <w:t xml:space="preserve">http://html.rhhz.net/ygxb/ygxb-22-zk-wanglanwei.htm</w:t>
        </w:r>
      </w:hyperlink>
    </w:p>
    <w:p>
      <w:pPr>
        <w:pStyle w:val="Heading1"/>
      </w:pPr>
      <w:bookmarkStart w:id="2" w:name="_Toc2"/>
      <w:r>
        <w:t>Article summary:</w:t>
      </w:r>
      <w:bookmarkEnd w:id="2"/>
    </w:p>
    <w:p>
      <w:pPr>
        <w:jc w:val="both"/>
      </w:pPr>
      <w:r>
        <w:rPr/>
        <w:t xml:space="preserve">1. 电磁监测试验卫星（张衡一号）携带了三类八个科学载荷，包括离子层电磁场探测、等离子体参数探测和电离层结构探测。</w:t>
      </w:r>
    </w:p>
    <w:p>
      <w:pPr>
        <w:jc w:val="both"/>
      </w:pPr>
      <w:r>
        <w:rPr/>
        <w:t xml:space="preserve">2. 电磁监测试验卫星的数据处理方法和流程与以往的遥感卫星有根本区别，文章介绍了不同级别数据的分类和定义，并描述了从一级到四级数据的整体处理流程。</w:t>
      </w:r>
    </w:p>
    <w:p>
      <w:pPr>
        <w:jc w:val="both"/>
      </w:pPr>
      <w:r>
        <w:rPr/>
        <w:t xml:space="preserve">3. 文章详细介绍了八种载荷一至二级数据处理的方法、流程和关键算法，并将这些数据处理方法应用于电磁监测试验卫星应用系统的设计和开发。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对于上述文章，我无法提供详细的批判性分析，因为给出的文章内容不足以进行深入分析。</w:t>
      </w:r>
    </w:p>
    <w:p>
      <w:pPr>
        <w:pStyle w:val="Heading1"/>
      </w:pPr>
      <w:bookmarkStart w:id="5" w:name="_Toc5"/>
      <w:r>
        <w:t>Topics for further research:</w:t>
      </w:r>
      <w:bookmarkEnd w:id="5"/>
    </w:p>
    <w:p>
      <w:pPr>
        <w:spacing w:after="0"/>
        <w:numPr>
          <w:ilvl w:val="0"/>
          <w:numId w:val="2"/>
        </w:numPr>
      </w:pPr>
      <w:r>
        <w:rPr/>
        <w:t xml:space="preserve">人工智能的发展和应用
</w:t>
      </w:r>
    </w:p>
    <w:p>
      <w:pPr>
        <w:spacing w:after="0"/>
        <w:numPr>
          <w:ilvl w:val="0"/>
          <w:numId w:val="2"/>
        </w:numPr>
      </w:pPr>
      <w:r>
        <w:rPr/>
        <w:t xml:space="preserve">人工智能对社会和经济的影响
</w:t>
      </w:r>
    </w:p>
    <w:p>
      <w:pPr>
        <w:spacing w:after="0"/>
        <w:numPr>
          <w:ilvl w:val="0"/>
          <w:numId w:val="2"/>
        </w:numPr>
      </w:pPr>
      <w:r>
        <w:rPr/>
        <w:t xml:space="preserve">人工智能的伦理和道德问题
</w:t>
      </w:r>
    </w:p>
    <w:p>
      <w:pPr>
        <w:spacing w:after="0"/>
        <w:numPr>
          <w:ilvl w:val="0"/>
          <w:numId w:val="2"/>
        </w:numPr>
      </w:pPr>
      <w:r>
        <w:rPr/>
        <w:t xml:space="preserve">人工智能的未来发展趋势
</w:t>
      </w:r>
    </w:p>
    <w:p>
      <w:pPr>
        <w:spacing w:after="0"/>
        <w:numPr>
          <w:ilvl w:val="0"/>
          <w:numId w:val="2"/>
        </w:numPr>
      </w:pPr>
      <w:r>
        <w:rPr/>
        <w:t xml:space="preserve">人工智能在教育领域的应用
</w:t>
      </w:r>
    </w:p>
    <w:p>
      <w:pPr>
        <w:numPr>
          <w:ilvl w:val="0"/>
          <w:numId w:val="2"/>
        </w:numPr>
      </w:pPr>
      <w:r>
        <w:rPr/>
        <w:t xml:space="preserve">人工智能的风险和挑战</w:t>
      </w:r>
    </w:p>
    <w:p>
      <w:pPr>
        <w:pStyle w:val="Heading1"/>
      </w:pPr>
      <w:bookmarkStart w:id="6" w:name="_Toc6"/>
      <w:r>
        <w:t>Report location:</w:t>
      </w:r>
      <w:bookmarkEnd w:id="6"/>
    </w:p>
    <w:p>
      <w:hyperlink r:id="rId8" w:history="1">
        <w:r>
          <w:rPr>
            <w:color w:val="2980b9"/>
            <w:u w:val="single"/>
          </w:rPr>
          <w:t xml:space="preserve">https://www.fullpicture.app/item/528785e165f9f3771eb14df472bb1099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F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tml.rhhz.net/ygxb/ygxb-22-zk-wanglanwei.htm" TargetMode="External"/><Relationship Id="rId8" Type="http://schemas.openxmlformats.org/officeDocument/2006/relationships/hyperlink" Target="https://www.fullpicture.app/item/528785e165f9f3771eb14df472bb1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2023-12-25T08:36:46+01:00</dcterms:created>
  <dcterms:modified xsi:type="dcterms:W3CDTF">2023-12-25T08:36:46+01:00</dcterms:modified>
</cp:coreProperties>
</file>

<file path=docProps/custom.xml><?xml version="1.0" encoding="utf-8"?>
<Properties xmlns="http://schemas.openxmlformats.org/officeDocument/2006/custom-properties" xmlns:vt="http://schemas.openxmlformats.org/officeDocument/2006/docPropsVTypes"/>
</file>