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Exploring the Relationship Between Corporate Social Responsibility, Trust, Corporate Reputation, and Brand Equity</w:t>
      </w:r>
      <w:br/>
      <w:hyperlink r:id="rId7" w:history="1">
        <w:r>
          <w:rPr>
            <w:color w:val="2980b9"/>
            <w:u w:val="single"/>
          </w:rPr>
          <w:t xml:space="preserve">https://www.frontiersin.org/articles/10.3389/fpsyg.2021.766422/full</w:t>
        </w:r>
      </w:hyperlink>
    </w:p>
    <w:p>
      <w:pPr>
        <w:pStyle w:val="Heading1"/>
      </w:pPr>
      <w:bookmarkStart w:id="2" w:name="_Toc2"/>
      <w:r>
        <w:t>Article summary:</w:t>
      </w:r>
      <w:bookmarkEnd w:id="2"/>
    </w:p>
    <w:p>
      <w:pPr>
        <w:jc w:val="both"/>
      </w:pPr>
      <w:r>
        <w:rPr/>
        <w:t xml:space="preserve">1. Corporate social responsibility (CSR) plays a significant role in building corporate reputation and brand equity in the Pakistani banking sector, particularly in public sector banks.</w:t>
      </w:r>
    </w:p>
    <w:p>
      <w:pPr>
        <w:jc w:val="both"/>
      </w:pPr>
      <w:r>
        <w:rPr/>
        <w:t xml:space="preserve">2. Trust is a crucial factor in the relationship between brand equity, corporate reputation, and CSR. When customers trust that an organization behaves responsibly, it positively impacts their evaluation and assessment of the company.</w:t>
      </w:r>
    </w:p>
    <w:p>
      <w:pPr>
        <w:jc w:val="both"/>
      </w:pPr>
      <w:r>
        <w:rPr/>
        <w:t xml:space="preserve">3. Public sector banks in Pakistan have not fully recognized the benefits of investing in CSR activities to build their reputation and brand equity. This lack of awareness hinders their potential for attracting customers and increasing profitability.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"Exploring the Relationship Between Corporate Social Responsibility, Trust, Corporate Reputation, and Brand Equity" discusses the importance of corporate social responsibility (CSR) in building trust, reputation, and brand equity for organizations. While the topic is relevant and interesting, there are several areas where the article could be improved.</w:t>
      </w:r>
    </w:p>
    <w:p>
      <w:pPr>
        <w:jc w:val="both"/>
      </w:pPr>
      <w:r>
        <w:rPr/>
        <w:t xml:space="preserve"/>
      </w:r>
    </w:p>
    <w:p>
      <w:pPr>
        <w:jc w:val="both"/>
      </w:pPr>
      <w:r>
        <w:rPr/>
        <w:t xml:space="preserve">Firstly, the article lacks a clear introduction that provides an overview of the main points and objectives of the study. The reader is left to piece together information from various sources without a clear understanding of what the article aims to achieve.</w:t>
      </w:r>
    </w:p>
    <w:p>
      <w:pPr>
        <w:jc w:val="both"/>
      </w:pPr>
      <w:r>
        <w:rPr/>
        <w:t xml:space="preserve"/>
      </w:r>
    </w:p>
    <w:p>
      <w:pPr>
        <w:jc w:val="both"/>
      </w:pPr>
      <w:r>
        <w:rPr/>
        <w:t xml:space="preserve">Additionally, the article heavily relies on citations from other studies without providing sufficient analysis or critical evaluation of these sources. It would be beneficial for the authors to provide their own insights and interpretations of the research findings instead of simply summarizing previous studies.</w:t>
      </w:r>
    </w:p>
    <w:p>
      <w:pPr>
        <w:jc w:val="both"/>
      </w:pPr>
      <w:r>
        <w:rPr/>
        <w:t xml:space="preserve"/>
      </w:r>
    </w:p>
    <w:p>
      <w:pPr>
        <w:jc w:val="both"/>
      </w:pPr>
      <w:r>
        <w:rPr/>
        <w:t xml:space="preserve">Furthermore, there are several unsupported claims made throughout the article. For example, it is stated that CSR activities contribute to building reputation and brand equity without providing evidence or examples to support this claim. The authors should include specific case studies or empirical data to strengthen their arguments.</w:t>
      </w:r>
    </w:p>
    <w:p>
      <w:pPr>
        <w:jc w:val="both"/>
      </w:pPr>
      <w:r>
        <w:rPr/>
        <w:t xml:space="preserve"/>
      </w:r>
    </w:p>
    <w:p>
      <w:pPr>
        <w:jc w:val="both"/>
      </w:pPr>
      <w:r>
        <w:rPr/>
        <w:t xml:space="preserve">The article also lacks exploration of counterarguments or alternative perspectives. It presents a one-sided view that assumes CSR activities always lead to positive outcomes for organizations. However, there may be instances where CSR initiatives do not have a significant impact on reputation or brand equity. Including a discussion of potential limitations or challenges associated with CSR implementation would provide a more balanced analysis.</w:t>
      </w:r>
    </w:p>
    <w:p>
      <w:pPr>
        <w:jc w:val="both"/>
      </w:pPr>
      <w:r>
        <w:rPr/>
        <w:t xml:space="preserve"/>
      </w:r>
    </w:p>
    <w:p>
      <w:pPr>
        <w:jc w:val="both"/>
      </w:pPr>
      <w:r>
        <w:rPr/>
        <w:t xml:space="preserve">Moreover, there are instances where promotional content is present in the article. For example, it mentions that organizations can increase their brand equity by participating in CSR activities without acknowledging any potential risks or drawbacks associated with such initiatives. A more objective approach would involve discussing both the benefits and challenges of implementing CSR strategies.</w:t>
      </w:r>
    </w:p>
    <w:p>
      <w:pPr>
        <w:jc w:val="both"/>
      </w:pPr>
      <w:r>
        <w:rPr/>
        <w:t xml:space="preserve"/>
      </w:r>
    </w:p>
    <w:p>
      <w:pPr>
        <w:jc w:val="both"/>
      </w:pPr>
      <w:r>
        <w:rPr/>
        <w:t xml:space="preserve">Overall, while the topic of the article is important and relevant, there are several areas where it could be improved. Providing a clear introduction, critically evaluating sources, supporting claims with evidence, exploring counterarguments, and maintaining objectivity would enhance the overall quality and credibility of the article.</w:t>
      </w:r>
    </w:p>
    <w:p>
      <w:pPr>
        <w:pStyle w:val="Heading1"/>
      </w:pPr>
      <w:bookmarkStart w:id="5" w:name="_Toc5"/>
      <w:r>
        <w:t>Topics for further research:</w:t>
      </w:r>
      <w:bookmarkEnd w:id="5"/>
    </w:p>
    <w:p>
      <w:pPr>
        <w:spacing w:after="0"/>
        <w:numPr>
          <w:ilvl w:val="0"/>
          <w:numId w:val="2"/>
        </w:numPr>
      </w:pPr>
      <w:r>
        <w:rPr/>
        <w:t xml:space="preserve">Critiques of corporate social responsibility
</w:t>
      </w:r>
    </w:p>
    <w:p>
      <w:pPr>
        <w:spacing w:after="0"/>
        <w:numPr>
          <w:ilvl w:val="0"/>
          <w:numId w:val="2"/>
        </w:numPr>
      </w:pPr>
      <w:r>
        <w:rPr/>
        <w:t xml:space="preserve">Challenges of implementing CSR initiatives
</w:t>
      </w:r>
    </w:p>
    <w:p>
      <w:pPr>
        <w:spacing w:after="0"/>
        <w:numPr>
          <w:ilvl w:val="0"/>
          <w:numId w:val="2"/>
        </w:numPr>
      </w:pPr>
      <w:r>
        <w:rPr/>
        <w:t xml:space="preserve">Negative impacts of CSR on reputation and brand equity
</w:t>
      </w:r>
    </w:p>
    <w:p>
      <w:pPr>
        <w:spacing w:after="0"/>
        <w:numPr>
          <w:ilvl w:val="0"/>
          <w:numId w:val="2"/>
        </w:numPr>
      </w:pPr>
      <w:r>
        <w:rPr/>
        <w:t xml:space="preserve">Case studies on the effectiveness of CSR activities
</w:t>
      </w:r>
    </w:p>
    <w:p>
      <w:pPr>
        <w:spacing w:after="0"/>
        <w:numPr>
          <w:ilvl w:val="0"/>
          <w:numId w:val="2"/>
        </w:numPr>
      </w:pPr>
      <w:r>
        <w:rPr/>
        <w:t xml:space="preserve">Limitations of CSR in building trust and reputation
</w:t>
      </w:r>
    </w:p>
    <w:p>
      <w:pPr>
        <w:numPr>
          <w:ilvl w:val="0"/>
          <w:numId w:val="2"/>
        </w:numPr>
      </w:pPr>
      <w:r>
        <w:rPr/>
        <w:t xml:space="preserve">Balancing the benefits and drawbacks of CSR strategies</w:t>
      </w:r>
    </w:p>
    <w:p>
      <w:pPr>
        <w:pStyle w:val="Heading1"/>
      </w:pPr>
      <w:bookmarkStart w:id="6" w:name="_Toc6"/>
      <w:r>
        <w:t>Report location:</w:t>
      </w:r>
      <w:bookmarkEnd w:id="6"/>
    </w:p>
    <w:p>
      <w:hyperlink r:id="rId8" w:history="1">
        <w:r>
          <w:rPr>
            <w:color w:val="2980b9"/>
            <w:u w:val="single"/>
          </w:rPr>
          <w:t xml:space="preserve">https://www.fullpicture.app/item/52903fbc6e4f1f1df38f0808fd10aaa7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0F7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1.766422/full" TargetMode="External"/><Relationship Id="rId8" Type="http://schemas.openxmlformats.org/officeDocument/2006/relationships/hyperlink" Target="https://www.fullpicture.app/item/52903fbc6e4f1f1df38f0808fd10aa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2024-02-22T00:35:33+01:00</dcterms:created>
  <dcterms:modified xsi:type="dcterms:W3CDTF">2024-02-22T00:35:33+01:00</dcterms:modified>
</cp:coreProperties>
</file>

<file path=docProps/custom.xml><?xml version="1.0" encoding="utf-8"?>
<Properties xmlns="http://schemas.openxmlformats.org/officeDocument/2006/custom-properties" xmlns:vt="http://schemas.openxmlformats.org/officeDocument/2006/docPropsVTypes"/>
</file>