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of Dabigatran Versus Warfarin Treatment for Prevention of New Cerebral Lesions in Valvular Atrial Fibrillation - American Journal of Cardiology</w:t>
      </w:r>
      <w:br/>
      <w:hyperlink r:id="rId7" w:history="1">
        <w:r>
          <w:rPr>
            <w:color w:val="2980b9"/>
            <w:u w:val="single"/>
          </w:rPr>
          <w:t xml:space="preserve">https://www.ajconline.org/article/S0002-9149(22)00402-7/fulltext</w:t>
        </w:r>
      </w:hyperlink>
    </w:p>
    <w:p>
      <w:pPr>
        <w:pStyle w:val="Heading1"/>
      </w:pPr>
      <w:bookmarkStart w:id="2" w:name="_Toc2"/>
      <w:r>
        <w:t>Article summary:</w:t>
      </w:r>
      <w:bookmarkEnd w:id="2"/>
    </w:p>
    <w:p>
      <w:pPr>
        <w:jc w:val="both"/>
      </w:pPr>
      <w:r>
        <w:rPr/>
        <w:t xml:space="preserve">1. Dabigatran and conventional treatment (warfarin) were compared in patients with atrial fibrillation and left-sided valvular heart disease.</w:t>
      </w:r>
    </w:p>
    <w:p>
      <w:pPr>
        <w:jc w:val="both"/>
      </w:pPr>
      <w:r>
        <w:rPr/>
        <w:t xml:space="preserve">2. The primary end point was the occurrence of clinical stroke or a new brain lesion on 1-year follow-up brain magnetic resonance imaging.</w:t>
      </w:r>
    </w:p>
    <w:p>
      <w:pPr>
        <w:jc w:val="both"/>
      </w:pPr>
      <w:r>
        <w:rPr/>
        <w:t xml:space="preserve">3. The incidence rate of the primary end point did not significantly differ between groups, suggesting that dabigatran could be a reasonable alternative to warfarin in these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multiple studies to support its claims. It also presents both sides of the argument fairly, noting potential risks associated with dabigatran treatment and providing evidence for why it may be a reasonable alternative to warfarin in certain cases. However, there are some potential biases that should be noted. For example, the study only included patients with left-sided valvular heart disease, so the results may not be applicable to other types of AF patients. Additionally, the study was relatively small in size and only followed up for one year; thus, further research is needed to confirm its findings over a longer period of time. Finally, while the article does mention potential risks associated with dabigatran treatment, it does not provide any detailed information about them or how they compare to those associated with warfarin treatment.</w:t>
      </w:r>
    </w:p>
    <w:p>
      <w:pPr>
        <w:pStyle w:val="Heading1"/>
      </w:pPr>
      <w:bookmarkStart w:id="5" w:name="_Toc5"/>
      <w:r>
        <w:t>Topics for further research:</w:t>
      </w:r>
      <w:bookmarkEnd w:id="5"/>
    </w:p>
    <w:p>
      <w:pPr>
        <w:spacing w:after="0"/>
        <w:numPr>
          <w:ilvl w:val="0"/>
          <w:numId w:val="2"/>
        </w:numPr>
      </w:pPr>
      <w:r>
        <w:rPr/>
        <w:t xml:space="preserve">Dabigatran risks</w:t>
      </w:r>
    </w:p>
    <w:p>
      <w:pPr>
        <w:spacing w:after="0"/>
        <w:numPr>
          <w:ilvl w:val="0"/>
          <w:numId w:val="2"/>
        </w:numPr>
      </w:pPr>
      <w:r>
        <w:rPr/>
        <w:t xml:space="preserve">Comparison of dabigatran and warfarin</w:t>
      </w:r>
    </w:p>
    <w:p>
      <w:pPr>
        <w:spacing w:after="0"/>
        <w:numPr>
          <w:ilvl w:val="0"/>
          <w:numId w:val="2"/>
        </w:numPr>
      </w:pPr>
      <w:r>
        <w:rPr/>
        <w:t xml:space="preserve">Long-term effects of dabigatran</w:t>
      </w:r>
    </w:p>
    <w:p>
      <w:pPr>
        <w:spacing w:after="0"/>
        <w:numPr>
          <w:ilvl w:val="0"/>
          <w:numId w:val="2"/>
        </w:numPr>
      </w:pPr>
      <w:r>
        <w:rPr/>
        <w:t xml:space="preserve">AF patients not included in dabigatran study</w:t>
      </w:r>
    </w:p>
    <w:p>
      <w:pPr>
        <w:spacing w:after="0"/>
        <w:numPr>
          <w:ilvl w:val="0"/>
          <w:numId w:val="2"/>
        </w:numPr>
      </w:pPr>
      <w:r>
        <w:rPr/>
        <w:t xml:space="preserve">Risks of warfarin treatment</w:t>
      </w:r>
    </w:p>
    <w:p>
      <w:pPr>
        <w:numPr>
          <w:ilvl w:val="0"/>
          <w:numId w:val="2"/>
        </w:numPr>
      </w:pPr>
      <w:r>
        <w:rPr/>
        <w:t xml:space="preserve">AF treatment alternatives to warfarin</w:t>
      </w:r>
    </w:p>
    <w:p>
      <w:pPr>
        <w:pStyle w:val="Heading1"/>
      </w:pPr>
      <w:bookmarkStart w:id="6" w:name="_Toc6"/>
      <w:r>
        <w:t>Report location:</w:t>
      </w:r>
      <w:bookmarkEnd w:id="6"/>
    </w:p>
    <w:p>
      <w:hyperlink r:id="rId8" w:history="1">
        <w:r>
          <w:rPr>
            <w:color w:val="2980b9"/>
            <w:u w:val="single"/>
          </w:rPr>
          <w:t xml:space="preserve">https://www.fullpicture.app/item/52aec0d5d93cb667461179fb59fb7efb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4BE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conline.org/article/S0002-9149(22)00402-7/fulltext" TargetMode="External"/><Relationship Id="rId8" Type="http://schemas.openxmlformats.org/officeDocument/2006/relationships/hyperlink" Target="https://www.fullpicture.app/item/52aec0d5d93cb667461179fb59fb7e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2023-03-09T15:59:09+01:00</dcterms:created>
  <dcterms:modified xsi:type="dcterms:W3CDTF">2023-03-09T15:59:09+01:00</dcterms:modified>
</cp:coreProperties>
</file>

<file path=docProps/custom.xml><?xml version="1.0" encoding="utf-8"?>
<Properties xmlns="http://schemas.openxmlformats.org/officeDocument/2006/custom-properties" xmlns:vt="http://schemas.openxmlformats.org/officeDocument/2006/docPropsVTypes"/>
</file>