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Versor Investments LP Lowers Stake in Atlantic Union Bankshares Co. (NASDAQ:AUB) - ETF Daily News</w:t>
      </w:r>
      <w:br/>
      <w:hyperlink r:id="rId7" w:history="1">
        <w:r>
          <w:rPr>
            <w:color w:val="2980b9"/>
            <w:u w:val="single"/>
          </w:rPr>
          <w:t xml:space="preserve">https://archive.ph/j2Caj</w:t>
        </w:r>
      </w:hyperlink>
    </w:p>
    <w:p>
      <w:pPr>
        <w:pStyle w:val="Heading1"/>
      </w:pPr>
      <w:bookmarkStart w:id="2" w:name="_Toc2"/>
      <w:r>
        <w:t>Article summary:</w:t>
      </w:r>
      <w:bookmarkEnd w:id="2"/>
    </w:p>
    <w:p>
      <w:pPr>
        <w:jc w:val="both"/>
      </w:pPr>
      <w:r>
        <w:rPr/>
        <w:t xml:space="preserve">1. Versor Investments LP reduced its stake in Atlantic Union Bankshares Co. (NASDAQ:AUB) by 13.9% in the 3rd quarter.</w:t>
      </w:r>
    </w:p>
    <w:p>
      <w:pPr>
        <w:jc w:val="both"/>
      </w:pPr>
      <w:r>
        <w:rPr/>
        <w:t xml:space="preserve">2. Other hedge funds have also recently added to or reduced their stakes in the company, including Vanguard Group Inc., Dimensional Fund Advisors LP, Wellington Management Group LLP, State Street Corp and Franklin Resources Inc.</w:t>
      </w:r>
    </w:p>
    <w:p>
      <w:pPr>
        <w:jc w:val="both"/>
      </w:pPr>
      <w:r>
        <w:rPr/>
        <w:t xml:space="preserve">3. Atlantic Union Bankshares recently announced a quarterly dividend and insiders have purchased 25,435 shares of company stock worth $882,345 in the last ninety days.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Versor Investments LP's stake in Atlantic Union Bankshares Co., other hedge funds' investments in the company, Atlantic Union Bankshares' stock performance, dividend announcement and insider buying activity. The article also provides sources for its claims such as SEC filings and legal documents which adds to its credibility. However, there are some potential biases that should be noted such as the lack of exploration of counterarguments or alternative perspectives on the topic which could provide a more balanced view of the situation. Additionally, there is no mention of any possible risks associated with investing in Atlantic Union Bankshares which could be seen as a form of promotional content for the company. Furthermore, while the article does provide detailed information about Versor Investments LP's stake in Atlantic Union Bankshares Co., it does not provide similar detail for other hedge funds' investments which could lead to an incomplete understanding of the situation.</w:t>
      </w:r>
    </w:p>
    <w:p>
      <w:pPr>
        <w:pStyle w:val="Heading1"/>
      </w:pPr>
      <w:bookmarkStart w:id="5" w:name="_Toc5"/>
      <w:r>
        <w:t>Topics for further research:</w:t>
      </w:r>
      <w:bookmarkEnd w:id="5"/>
    </w:p>
    <w:p>
      <w:pPr>
        <w:spacing w:after="0"/>
        <w:numPr>
          <w:ilvl w:val="0"/>
          <w:numId w:val="2"/>
        </w:numPr>
      </w:pPr>
      <w:r>
        <w:rPr/>
        <w:t xml:space="preserve">Atlantic Union Bankshares Co. risks</w:t>
      </w:r>
    </w:p>
    <w:p>
      <w:pPr>
        <w:spacing w:after="0"/>
        <w:numPr>
          <w:ilvl w:val="0"/>
          <w:numId w:val="2"/>
        </w:numPr>
      </w:pPr>
      <w:r>
        <w:rPr/>
        <w:t xml:space="preserve">Hedge fund investments in Atlantic Union Bankshares Co.</w:t>
      </w:r>
    </w:p>
    <w:p>
      <w:pPr>
        <w:spacing w:after="0"/>
        <w:numPr>
          <w:ilvl w:val="0"/>
          <w:numId w:val="2"/>
        </w:numPr>
      </w:pPr>
      <w:r>
        <w:rPr/>
        <w:t xml:space="preserve">Alternative perspectives on Atlantic Union Bankshares Co. investments</w:t>
      </w:r>
    </w:p>
    <w:p>
      <w:pPr>
        <w:spacing w:after="0"/>
        <w:numPr>
          <w:ilvl w:val="0"/>
          <w:numId w:val="2"/>
        </w:numPr>
      </w:pPr>
      <w:r>
        <w:rPr/>
        <w:t xml:space="preserve">Atlantic Union Bankshares Co. stock performance analysis</w:t>
      </w:r>
    </w:p>
    <w:p>
      <w:pPr>
        <w:spacing w:after="0"/>
        <w:numPr>
          <w:ilvl w:val="0"/>
          <w:numId w:val="2"/>
        </w:numPr>
      </w:pPr>
      <w:r>
        <w:rPr/>
        <w:t xml:space="preserve">Insider buying activity in Atlantic Union Bankshares Co.</w:t>
      </w:r>
    </w:p>
    <w:p>
      <w:pPr>
        <w:numPr>
          <w:ilvl w:val="0"/>
          <w:numId w:val="2"/>
        </w:numPr>
      </w:pPr>
      <w:r>
        <w:rPr/>
        <w:t xml:space="preserve">SEC filings for Atlantic Union Bankshares Co.</w:t>
      </w:r>
    </w:p>
    <w:p>
      <w:pPr>
        <w:pStyle w:val="Heading1"/>
      </w:pPr>
      <w:bookmarkStart w:id="6" w:name="_Toc6"/>
      <w:r>
        <w:t>Report location:</w:t>
      </w:r>
      <w:bookmarkEnd w:id="6"/>
    </w:p>
    <w:p>
      <w:hyperlink r:id="rId8" w:history="1">
        <w:r>
          <w:rPr>
            <w:color w:val="2980b9"/>
            <w:u w:val="single"/>
          </w:rPr>
          <w:t xml:space="preserve">https://www.fullpicture.app/item/52e4bd24eefcc6127981b15047152f03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5F5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ive.ph/j2Caj" TargetMode="External"/><Relationship Id="rId8" Type="http://schemas.openxmlformats.org/officeDocument/2006/relationships/hyperlink" Target="https://www.fullpicture.app/item/52e4bd24eefcc6127981b15047152f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2023-02-22T05:57:56+01:00</dcterms:created>
  <dcterms:modified xsi:type="dcterms:W3CDTF">2023-02-22T05:57:56+01:00</dcterms:modified>
</cp:coreProperties>
</file>

<file path=docProps/custom.xml><?xml version="1.0" encoding="utf-8"?>
<Properties xmlns="http://schemas.openxmlformats.org/officeDocument/2006/custom-properties" xmlns:vt="http://schemas.openxmlformats.org/officeDocument/2006/docPropsVTypes"/>
</file>