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Lawmakers plan to provide more resources for Oregon’s beleaguered behavioral health system | The Lund Report</w:t></w:r><w:br/><w:hyperlink r:id="rId7" w:history="1"><w:r><w:rPr><w:color w:val="2980b9"/><w:u w:val="single"/></w:rPr><w:t xml:space="preserve">https://www.thelundreport.org/content/lawmakers-plan-provide-more-resources-oregon%E2%80%99s-beleaguered-behavioral-health-system?mc_cid=b83e2cbcb3&mc_eid=d8ded29e29</w:t></w:r></w:hyperlink></w:p><w:p><w:pPr><w:pStyle w:val="Heading1"/></w:pPr><w:bookmarkStart w:id="2" w:name="_Toc2"/><w:r><w:t>Article summary:</w:t></w:r><w:bookmarkEnd w:id="2"/></w:p><w:p><w:pPr><w:jc w:val="both"/></w:pPr><w:r><w:rPr/><w:t xml:space="preserve">1. Oregon's behavioral health system is facing a logjam due to lack of resources and facilities, resulting in thousands of people unable to access treatment.</w:t></w:r></w:p><w:p><w:pPr><w:jc w:val="both"/></w:pPr><w:r><w:rPr/><w:t xml:space="preserve">2. Governor Tina Kotek has proposed spending $300 million throughout the behavioral health system to address this issue.</w:t></w:r></w:p><w:p><w:pPr><w:jc w:val="both"/></w:pPr><w:r><w:rPr/><w:t xml:space="preserve">3. Lawmakers are hoping to approve funding for community mental health programs and residential facilities, but the amount is uncertain at this point.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current state of Oregon’s behavioral health system and the efforts being made by lawmakers and Governor Tina Kotek to address it. The article is generally reliable, as it provides accurate information about the situation in Oregon and cites sources such as Mental Health America and Heather Jefferis from the Oregon Council for Behavioral Health. However, there are some potential biases that should be noted. For example, the article does not explore any counterarguments or present both sides equally; instead, it focuses solely on the need for more resources and funding for Oregon’s behavioral health system without considering other possible solutions or perspectives. Additionally, while the article mentions that Governor Kotek has proposed spending $300 million throughout the behavioral health system, it does not provide any details about where this money would come from or how it would be allocated. Finally, while the article mentions that there are different types of treatment options available outside of the Oregon State Hospital, it does not provide any details about these options or how they could help address the current crisis in Oregon’s behavioral health system.</w:t></w:r></w:p><w:p><w:pPr><w:pStyle w:val="Heading1"/></w:pPr><w:bookmarkStart w:id="5" w:name="_Toc5"/><w:r><w:t>Topics for further research:</w:t></w:r><w:bookmarkEnd w:id="5"/></w:p><w:p><w:pPr><w:spacing w:after="0"/><w:numPr><w:ilvl w:val="0"/><w:numId w:val="2"/></w:numPr></w:pPr><w:r><w:rPr/><w:t xml:space="preserve">Oregon behavioral health system funding sources</w:t></w:r></w:p><w:p><w:pPr><w:spacing w:after="0"/><w:numPr><w:ilvl w:val="0"/><w:numId w:val="2"/></w:numPr></w:pPr><w:r><w:rPr/><w:t xml:space="preserve">Alternatives to Oregon State Hospital treatment</w:t></w:r></w:p><w:p><w:pPr><w:spacing w:after="0"/><w:numPr><w:ilvl w:val="0"/><w:numId w:val="2"/></w:numPr></w:pPr><w:r><w:rPr/><w:t xml:space="preserve">Mental Health America Oregon</w:t></w:r></w:p><w:p><w:pPr><w:spacing w:after="0"/><w:numPr><w:ilvl w:val="0"/><w:numId w:val="2"/></w:numPr></w:pPr><w:r><w:rPr/><w:t xml:space="preserve">Oregon Council for Behavioral Health</w:t></w:r></w:p><w:p><w:pPr><w:spacing w:after="0"/><w:numPr><w:ilvl w:val="0"/><w:numId w:val="2"/></w:numPr></w:pPr><w:r><w:rPr/><w:t xml:space="preserve">Governor Tina Kotek behavioral health initiatives</w:t></w:r></w:p><w:p><w:pPr><w:numPr><w:ilvl w:val="0"/><w:numId w:val="2"/></w:numPr></w:pPr><w:r><w:rPr/><w:t xml:space="preserve">Oregon behavioral health system crisis solutions</w:t></w:r></w:p><w:p><w:pPr><w:pStyle w:val="Heading1"/></w:pPr><w:bookmarkStart w:id="6" w:name="_Toc6"/><w:r><w:t>Report location:</w:t></w:r><w:bookmarkEnd w:id="6"/></w:p><w:p><w:hyperlink r:id="rId8" w:history="1"><w:r><w:rPr><w:color w:val="2980b9"/><w:u w:val="single"/></w:rPr><w:t xml:space="preserve">https://www.fullpicture.app/item/52eb7c7323e285804922ad6d7c9ad0d0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C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undreport.org/content/lawmakers-plan-provide-more-resources-oregon%E2%80%99s-beleaguered-behavioral-health-system?mc_cid=b83e2cbcb3&amp;mc_eid=d8ded29e29" TargetMode="External"/><Relationship Id="rId8" Type="http://schemas.openxmlformats.org/officeDocument/2006/relationships/hyperlink" Target="https://www.fullpicture.app/item/52eb7c7323e285804922ad6d7c9ad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2023-02-23T00:58:11+01:00</dcterms:created>
  <dcterms:modified xsi:type="dcterms:W3CDTF">2023-02-23T00:58:11+01:00</dcterms:modified>
</cp:coreProperties>
</file>

<file path=docProps/custom.xml><?xml version="1.0" encoding="utf-8"?>
<Properties xmlns="http://schemas.openxmlformats.org/officeDocument/2006/custom-properties" xmlns:vt="http://schemas.openxmlformats.org/officeDocument/2006/docPropsVTypes"/>
</file>